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6B596" w14:textId="1077F3EE" w:rsidR="00E91B08" w:rsidRPr="005F12FA" w:rsidRDefault="00B0752D" w:rsidP="003E3319">
      <w:pPr>
        <w:spacing w:after="0"/>
        <w:jc w:val="center"/>
        <w:rPr>
          <w:rFonts w:ascii="Arial" w:hAnsi="Arial" w:cs="Arial"/>
          <w:b/>
          <w:sz w:val="21"/>
          <w:szCs w:val="21"/>
        </w:rPr>
      </w:pPr>
      <w:r w:rsidRPr="005F12FA">
        <w:rPr>
          <w:rFonts w:ascii="Arial" w:hAnsi="Arial" w:cs="Arial"/>
          <w:b/>
          <w:sz w:val="21"/>
          <w:szCs w:val="21"/>
        </w:rPr>
        <w:t>LEICESTER &amp; LEICESTERSHIRE STRATEGIC GROWTH PLAN</w:t>
      </w:r>
      <w:r w:rsidR="00E91B08" w:rsidRPr="005F12FA">
        <w:rPr>
          <w:rFonts w:ascii="Arial" w:hAnsi="Arial" w:cs="Arial"/>
          <w:b/>
          <w:sz w:val="21"/>
          <w:szCs w:val="21"/>
        </w:rPr>
        <w:t>:</w:t>
      </w:r>
      <w:r w:rsidR="003E3319">
        <w:rPr>
          <w:rFonts w:ascii="Arial" w:hAnsi="Arial" w:cs="Arial"/>
          <w:b/>
          <w:sz w:val="21"/>
          <w:szCs w:val="21"/>
        </w:rPr>
        <w:t xml:space="preserve"> </w:t>
      </w:r>
      <w:r w:rsidR="00E91B08" w:rsidRPr="005F12FA">
        <w:rPr>
          <w:rFonts w:ascii="Arial" w:hAnsi="Arial" w:cs="Arial"/>
          <w:b/>
          <w:sz w:val="21"/>
          <w:szCs w:val="21"/>
        </w:rPr>
        <w:t>SOME QUESTIONS</w:t>
      </w:r>
    </w:p>
    <w:p w14:paraId="63096324" w14:textId="5D94CD2B" w:rsidR="0010291B" w:rsidRPr="005F12FA" w:rsidRDefault="00E91B08" w:rsidP="00851CC9">
      <w:pPr>
        <w:jc w:val="center"/>
        <w:rPr>
          <w:rFonts w:ascii="Arial" w:hAnsi="Arial" w:cs="Arial"/>
          <w:b/>
          <w:sz w:val="21"/>
          <w:szCs w:val="21"/>
        </w:rPr>
      </w:pPr>
      <w:r w:rsidRPr="005F12FA">
        <w:rPr>
          <w:rFonts w:ascii="Arial" w:hAnsi="Arial" w:cs="Arial"/>
          <w:b/>
          <w:sz w:val="21"/>
          <w:szCs w:val="21"/>
        </w:rPr>
        <w:t xml:space="preserve">CPRE </w:t>
      </w:r>
      <w:r w:rsidR="0010291B" w:rsidRPr="005F12FA">
        <w:rPr>
          <w:rFonts w:ascii="Arial" w:hAnsi="Arial" w:cs="Arial"/>
          <w:b/>
          <w:sz w:val="21"/>
          <w:szCs w:val="21"/>
        </w:rPr>
        <w:t>(Campaign to Protect Rural England) Leicestershire</w:t>
      </w:r>
    </w:p>
    <w:p w14:paraId="308FCF7A" w14:textId="135CDF4F" w:rsidR="0010291B" w:rsidRPr="005F12FA" w:rsidRDefault="00CF5301" w:rsidP="00851CC9">
      <w:pPr>
        <w:jc w:val="center"/>
        <w:rPr>
          <w:rFonts w:ascii="Arial" w:hAnsi="Arial" w:cs="Arial"/>
          <w:sz w:val="21"/>
          <w:szCs w:val="21"/>
        </w:rPr>
      </w:pPr>
      <w:hyperlink r:id="rId8" w:history="1">
        <w:r w:rsidR="0010291B" w:rsidRPr="005F12FA">
          <w:rPr>
            <w:rStyle w:val="Hyperlink"/>
            <w:rFonts w:ascii="Arial" w:hAnsi="Arial" w:cs="Arial"/>
            <w:sz w:val="21"/>
            <w:szCs w:val="21"/>
          </w:rPr>
          <w:t>http://www.cpreleicestershire.org.uk/</w:t>
        </w:r>
      </w:hyperlink>
      <w:r w:rsidR="0010291B" w:rsidRPr="005F12FA">
        <w:rPr>
          <w:rFonts w:ascii="Arial" w:hAnsi="Arial" w:cs="Arial"/>
          <w:sz w:val="21"/>
          <w:szCs w:val="21"/>
        </w:rPr>
        <w:t xml:space="preserve"> </w:t>
      </w:r>
    </w:p>
    <w:p w14:paraId="4136EA6D" w14:textId="091418D5" w:rsidR="00B0752D" w:rsidRPr="005F12FA" w:rsidRDefault="00851CC9" w:rsidP="003E3319">
      <w:pPr>
        <w:spacing w:after="0"/>
        <w:jc w:val="center"/>
        <w:rPr>
          <w:rFonts w:ascii="Arial" w:hAnsi="Arial" w:cs="Arial"/>
          <w:b/>
          <w:sz w:val="21"/>
          <w:szCs w:val="21"/>
        </w:rPr>
      </w:pPr>
      <w:r w:rsidRPr="005F12FA">
        <w:rPr>
          <w:rFonts w:ascii="Arial" w:hAnsi="Arial" w:cs="Arial"/>
          <w:b/>
          <w:sz w:val="21"/>
          <w:szCs w:val="21"/>
        </w:rPr>
        <w:t>Public meeting</w:t>
      </w:r>
    </w:p>
    <w:p w14:paraId="68FC2FAF" w14:textId="05ABAA96" w:rsidR="00851CC9" w:rsidRPr="005F12FA" w:rsidRDefault="00851CC9" w:rsidP="003E3319">
      <w:pPr>
        <w:spacing w:after="0"/>
        <w:jc w:val="center"/>
        <w:rPr>
          <w:rFonts w:ascii="Arial" w:hAnsi="Arial" w:cs="Arial"/>
          <w:b/>
          <w:sz w:val="21"/>
          <w:szCs w:val="21"/>
        </w:rPr>
      </w:pPr>
      <w:r w:rsidRPr="005F12FA">
        <w:rPr>
          <w:rFonts w:ascii="Arial" w:hAnsi="Arial" w:cs="Arial"/>
          <w:b/>
          <w:sz w:val="21"/>
          <w:szCs w:val="21"/>
        </w:rPr>
        <w:t>Great Glen Village hall</w:t>
      </w:r>
    </w:p>
    <w:p w14:paraId="028E8654" w14:textId="6A886A0A" w:rsidR="00851CC9" w:rsidRPr="005F12FA" w:rsidRDefault="00851CC9" w:rsidP="003E3319">
      <w:pPr>
        <w:spacing w:after="0"/>
        <w:jc w:val="center"/>
        <w:rPr>
          <w:rFonts w:ascii="Arial" w:hAnsi="Arial" w:cs="Arial"/>
          <w:b/>
          <w:sz w:val="21"/>
          <w:szCs w:val="21"/>
        </w:rPr>
      </w:pPr>
      <w:r w:rsidRPr="005F12FA">
        <w:rPr>
          <w:rFonts w:ascii="Arial" w:hAnsi="Arial" w:cs="Arial"/>
          <w:b/>
          <w:sz w:val="21"/>
          <w:szCs w:val="21"/>
        </w:rPr>
        <w:t>20 February 2018</w:t>
      </w:r>
    </w:p>
    <w:p w14:paraId="5D5AB2AA" w14:textId="77777777" w:rsidR="003E3319" w:rsidRDefault="003E3319" w:rsidP="005F12FA">
      <w:pPr>
        <w:pStyle w:val="NoSpacing"/>
        <w:rPr>
          <w:rFonts w:ascii="Arial" w:hAnsi="Arial" w:cs="Arial"/>
          <w:sz w:val="21"/>
          <w:szCs w:val="21"/>
        </w:rPr>
      </w:pPr>
    </w:p>
    <w:p w14:paraId="1CC84A09" w14:textId="77777777" w:rsidR="00BB09CC" w:rsidRPr="00BB09CC" w:rsidRDefault="005F12FA" w:rsidP="00BB09CC">
      <w:pPr>
        <w:pStyle w:val="NoSpacing"/>
        <w:spacing w:after="60"/>
        <w:rPr>
          <w:rFonts w:ascii="Arial" w:hAnsi="Arial" w:cs="Arial"/>
          <w:sz w:val="21"/>
          <w:szCs w:val="21"/>
        </w:rPr>
      </w:pPr>
      <w:r w:rsidRPr="005F12FA">
        <w:rPr>
          <w:rFonts w:ascii="Arial" w:hAnsi="Arial" w:cs="Arial"/>
          <w:sz w:val="21"/>
          <w:szCs w:val="21"/>
        </w:rPr>
        <w:t xml:space="preserve">The response deadline is </w:t>
      </w:r>
      <w:r w:rsidRPr="005F12FA">
        <w:rPr>
          <w:rFonts w:ascii="Arial" w:hAnsi="Arial" w:cs="Arial"/>
          <w:b/>
          <w:sz w:val="21"/>
          <w:szCs w:val="21"/>
        </w:rPr>
        <w:t>5 April 2018</w:t>
      </w:r>
      <w:r w:rsidRPr="005F12FA">
        <w:rPr>
          <w:rFonts w:ascii="Arial" w:hAnsi="Arial" w:cs="Arial"/>
          <w:sz w:val="21"/>
          <w:szCs w:val="21"/>
        </w:rPr>
        <w:t xml:space="preserve">. Everyone is urged to respond and to encourage others e.g. local councils, MPs. </w:t>
      </w:r>
      <w:r w:rsidR="00BB09CC" w:rsidRPr="00BB09CC">
        <w:rPr>
          <w:rFonts w:ascii="Arial" w:hAnsi="Arial" w:cs="Arial"/>
          <w:sz w:val="21"/>
          <w:szCs w:val="21"/>
        </w:rPr>
        <w:t>CPRE’s response will be published on its website.</w:t>
      </w:r>
    </w:p>
    <w:p w14:paraId="0491C3FC" w14:textId="2A000208" w:rsidR="005F12FA" w:rsidRPr="00BB09CC" w:rsidRDefault="005F12FA" w:rsidP="005F12FA">
      <w:pPr>
        <w:pStyle w:val="NoSpacing"/>
        <w:rPr>
          <w:rFonts w:ascii="Arial" w:hAnsi="Arial" w:cs="Arial"/>
          <w:sz w:val="6"/>
          <w:szCs w:val="6"/>
        </w:rPr>
      </w:pPr>
    </w:p>
    <w:p w14:paraId="315BD0E9" w14:textId="77777777" w:rsidR="005F12FA" w:rsidRDefault="005F12FA" w:rsidP="005F12FA">
      <w:pPr>
        <w:pStyle w:val="NoSpacing"/>
        <w:rPr>
          <w:rFonts w:ascii="Arial" w:hAnsi="Arial" w:cs="Arial"/>
          <w:sz w:val="21"/>
          <w:szCs w:val="21"/>
        </w:rPr>
      </w:pPr>
    </w:p>
    <w:p w14:paraId="043CF865" w14:textId="702AD9B9" w:rsidR="005F12FA" w:rsidRDefault="005F12FA" w:rsidP="00EB3943">
      <w:pPr>
        <w:pStyle w:val="NoSpacing"/>
        <w:spacing w:after="60"/>
        <w:rPr>
          <w:rFonts w:ascii="Arial" w:hAnsi="Arial" w:cs="Arial"/>
          <w:sz w:val="21"/>
          <w:szCs w:val="21"/>
        </w:rPr>
      </w:pPr>
      <w:r>
        <w:rPr>
          <w:rFonts w:ascii="Arial" w:hAnsi="Arial" w:cs="Arial"/>
          <w:sz w:val="21"/>
          <w:szCs w:val="21"/>
        </w:rPr>
        <w:t>The plan</w:t>
      </w:r>
      <w:r w:rsidR="00EB3943">
        <w:rPr>
          <w:rFonts w:ascii="Arial" w:hAnsi="Arial" w:cs="Arial"/>
          <w:sz w:val="21"/>
          <w:szCs w:val="21"/>
        </w:rPr>
        <w:t xml:space="preserve"> </w:t>
      </w:r>
      <w:r>
        <w:rPr>
          <w:rFonts w:ascii="Arial" w:hAnsi="Arial" w:cs="Arial"/>
          <w:sz w:val="21"/>
          <w:szCs w:val="21"/>
        </w:rPr>
        <w:t xml:space="preserve"> </w:t>
      </w:r>
    </w:p>
    <w:p w14:paraId="67183BF6" w14:textId="7AEB8263" w:rsidR="005F12FA" w:rsidRDefault="00CF5301" w:rsidP="00EB3943">
      <w:pPr>
        <w:pStyle w:val="NoSpacing"/>
        <w:spacing w:after="60"/>
        <w:ind w:left="720"/>
        <w:rPr>
          <w:rFonts w:ascii="Arial" w:hAnsi="Arial" w:cs="Arial"/>
          <w:sz w:val="21"/>
          <w:szCs w:val="21"/>
        </w:rPr>
      </w:pPr>
      <w:hyperlink r:id="rId9" w:history="1">
        <w:r w:rsidR="005F12FA" w:rsidRPr="00D10D08">
          <w:rPr>
            <w:rStyle w:val="Hyperlink"/>
            <w:rFonts w:ascii="Arial" w:hAnsi="Arial" w:cs="Arial"/>
            <w:sz w:val="21"/>
            <w:szCs w:val="21"/>
          </w:rPr>
          <w:t>http://www.llstrategicgrowthplan.org.uk/the-plan/stage-two/draft-plan/</w:t>
        </w:r>
      </w:hyperlink>
      <w:r w:rsidR="005F12FA" w:rsidRPr="005F12FA">
        <w:rPr>
          <w:rFonts w:ascii="Arial" w:hAnsi="Arial" w:cs="Arial"/>
          <w:sz w:val="21"/>
          <w:szCs w:val="21"/>
        </w:rPr>
        <w:t xml:space="preserve"> </w:t>
      </w:r>
    </w:p>
    <w:p w14:paraId="75B1CC0D" w14:textId="4BC7B1BD" w:rsidR="005F12FA" w:rsidRDefault="00EB3943" w:rsidP="00EB3943">
      <w:pPr>
        <w:pStyle w:val="NoSpacing"/>
        <w:spacing w:after="60"/>
        <w:rPr>
          <w:rFonts w:ascii="Arial" w:hAnsi="Arial" w:cs="Arial"/>
          <w:sz w:val="21"/>
          <w:szCs w:val="21"/>
        </w:rPr>
      </w:pPr>
      <w:r>
        <w:rPr>
          <w:rFonts w:ascii="Arial" w:hAnsi="Arial" w:cs="Arial"/>
          <w:sz w:val="21"/>
          <w:szCs w:val="21"/>
        </w:rPr>
        <w:t>Exhibitions</w:t>
      </w:r>
      <w:r w:rsidR="005F12FA">
        <w:rPr>
          <w:rFonts w:ascii="Arial" w:hAnsi="Arial" w:cs="Arial"/>
          <w:sz w:val="21"/>
          <w:szCs w:val="21"/>
        </w:rPr>
        <w:t xml:space="preserve"> </w:t>
      </w:r>
    </w:p>
    <w:p w14:paraId="1D51AEEC" w14:textId="7AA6298A" w:rsidR="005F12FA" w:rsidRPr="005F12FA" w:rsidRDefault="00CF5301" w:rsidP="00EB3943">
      <w:pPr>
        <w:pStyle w:val="NoSpacing"/>
        <w:spacing w:after="60"/>
        <w:ind w:left="720"/>
        <w:rPr>
          <w:rFonts w:ascii="Arial" w:hAnsi="Arial" w:cs="Arial"/>
          <w:sz w:val="21"/>
          <w:szCs w:val="21"/>
        </w:rPr>
      </w:pPr>
      <w:hyperlink r:id="rId10" w:history="1">
        <w:r w:rsidR="005F12FA" w:rsidRPr="00D10D08">
          <w:rPr>
            <w:rStyle w:val="Hyperlink"/>
            <w:rFonts w:ascii="Arial" w:hAnsi="Arial" w:cs="Arial"/>
            <w:sz w:val="21"/>
            <w:szCs w:val="21"/>
          </w:rPr>
          <w:t>http://www.llstrategicgrowthplan.org.uk/the-plan/stage-two/draft-plan/consultation-events/</w:t>
        </w:r>
      </w:hyperlink>
      <w:r w:rsidR="005F12FA">
        <w:rPr>
          <w:rFonts w:ascii="Arial" w:hAnsi="Arial" w:cs="Arial"/>
          <w:sz w:val="21"/>
          <w:szCs w:val="21"/>
        </w:rPr>
        <w:t xml:space="preserve"> </w:t>
      </w:r>
    </w:p>
    <w:p w14:paraId="063B581D" w14:textId="1F0925F6" w:rsidR="005F12FA" w:rsidRDefault="005F12FA" w:rsidP="00EB3943">
      <w:pPr>
        <w:pStyle w:val="NoSpacing"/>
        <w:spacing w:after="60"/>
        <w:rPr>
          <w:rFonts w:ascii="Arial" w:hAnsi="Arial" w:cs="Arial"/>
          <w:sz w:val="21"/>
          <w:szCs w:val="21"/>
        </w:rPr>
      </w:pPr>
      <w:r>
        <w:rPr>
          <w:rFonts w:ascii="Arial" w:hAnsi="Arial" w:cs="Arial"/>
          <w:sz w:val="21"/>
          <w:szCs w:val="21"/>
        </w:rPr>
        <w:t>Response form</w:t>
      </w:r>
      <w:r w:rsidR="00EB3943">
        <w:rPr>
          <w:rFonts w:ascii="Arial" w:hAnsi="Arial" w:cs="Arial"/>
          <w:sz w:val="21"/>
          <w:szCs w:val="21"/>
        </w:rPr>
        <w:t xml:space="preserve"> </w:t>
      </w:r>
    </w:p>
    <w:p w14:paraId="27C14D05" w14:textId="22AC924B" w:rsidR="005F12FA" w:rsidRPr="005F12FA" w:rsidRDefault="00CF5301" w:rsidP="00EB3943">
      <w:pPr>
        <w:pStyle w:val="NoSpacing"/>
        <w:spacing w:after="60"/>
        <w:ind w:left="720"/>
        <w:rPr>
          <w:rFonts w:ascii="Arial" w:hAnsi="Arial" w:cs="Arial"/>
          <w:sz w:val="21"/>
          <w:szCs w:val="21"/>
        </w:rPr>
      </w:pPr>
      <w:hyperlink r:id="rId11" w:history="1">
        <w:r w:rsidR="005F12FA" w:rsidRPr="00D10D08">
          <w:rPr>
            <w:rStyle w:val="Hyperlink"/>
            <w:rFonts w:ascii="Arial" w:hAnsi="Arial" w:cs="Arial"/>
            <w:sz w:val="21"/>
            <w:szCs w:val="21"/>
          </w:rPr>
          <w:t>http://www.llstrategicgrowthplan.org.uk/the-plan/stage-two/how-to-comment/</w:t>
        </w:r>
      </w:hyperlink>
      <w:r w:rsidR="005F12FA" w:rsidRPr="005F12FA">
        <w:rPr>
          <w:rFonts w:ascii="Arial" w:hAnsi="Arial" w:cs="Arial"/>
          <w:sz w:val="21"/>
          <w:szCs w:val="21"/>
        </w:rPr>
        <w:t xml:space="preserve"> </w:t>
      </w:r>
    </w:p>
    <w:p w14:paraId="54491C41" w14:textId="3D0223F0" w:rsidR="005F12FA" w:rsidRDefault="005F12FA" w:rsidP="005F12FA">
      <w:pPr>
        <w:pStyle w:val="NoSpacing"/>
        <w:rPr>
          <w:rFonts w:ascii="Arial" w:hAnsi="Arial" w:cs="Arial"/>
          <w:sz w:val="21"/>
          <w:szCs w:val="21"/>
        </w:rPr>
      </w:pPr>
      <w:r>
        <w:rPr>
          <w:rFonts w:ascii="Arial" w:hAnsi="Arial" w:cs="Arial"/>
          <w:sz w:val="21"/>
          <w:szCs w:val="21"/>
        </w:rPr>
        <w:t>E</w:t>
      </w:r>
      <w:r w:rsidRPr="005F12FA">
        <w:rPr>
          <w:rFonts w:ascii="Arial" w:hAnsi="Arial" w:cs="Arial"/>
          <w:sz w:val="21"/>
          <w:szCs w:val="21"/>
        </w:rPr>
        <w:t xml:space="preserve">mail </w:t>
      </w:r>
    </w:p>
    <w:p w14:paraId="3DB48DEF" w14:textId="3E47DBA9" w:rsidR="005F12FA" w:rsidRDefault="00CF5301" w:rsidP="00FB3A08">
      <w:pPr>
        <w:pStyle w:val="NoSpacing"/>
        <w:spacing w:after="60"/>
        <w:ind w:left="720"/>
        <w:rPr>
          <w:rFonts w:ascii="Arial" w:hAnsi="Arial" w:cs="Arial"/>
          <w:sz w:val="21"/>
          <w:szCs w:val="21"/>
        </w:rPr>
      </w:pPr>
      <w:hyperlink r:id="rId12" w:history="1">
        <w:r w:rsidR="005F12FA" w:rsidRPr="00D10D08">
          <w:rPr>
            <w:rStyle w:val="Hyperlink"/>
            <w:rFonts w:ascii="Arial" w:hAnsi="Arial" w:cs="Arial"/>
            <w:sz w:val="21"/>
            <w:szCs w:val="21"/>
          </w:rPr>
          <w:t>strategic.growthplan@leics.gov.uk</w:t>
        </w:r>
      </w:hyperlink>
      <w:r w:rsidR="005F12FA" w:rsidRPr="005F12FA">
        <w:rPr>
          <w:rFonts w:ascii="Arial" w:hAnsi="Arial" w:cs="Arial"/>
          <w:sz w:val="21"/>
          <w:szCs w:val="21"/>
        </w:rPr>
        <w:t xml:space="preserve"> </w:t>
      </w:r>
    </w:p>
    <w:p w14:paraId="65C2C67F" w14:textId="494A3E20" w:rsidR="00FB3A08" w:rsidRDefault="00FB3A08" w:rsidP="00FB3A08">
      <w:pPr>
        <w:pStyle w:val="NoSpacing"/>
        <w:rPr>
          <w:rFonts w:ascii="Arial" w:hAnsi="Arial" w:cs="Arial"/>
          <w:sz w:val="21"/>
          <w:szCs w:val="21"/>
        </w:rPr>
      </w:pPr>
      <w:r>
        <w:rPr>
          <w:rFonts w:ascii="Arial" w:hAnsi="Arial" w:cs="Arial"/>
          <w:sz w:val="21"/>
          <w:szCs w:val="21"/>
        </w:rPr>
        <w:t>The Partnership</w:t>
      </w:r>
    </w:p>
    <w:p w14:paraId="403E25C5" w14:textId="4675C941" w:rsidR="00FB3A08" w:rsidRPr="005F12FA" w:rsidRDefault="00CF5301" w:rsidP="00FB3A08">
      <w:pPr>
        <w:pStyle w:val="NoSpacing"/>
        <w:ind w:left="720"/>
        <w:rPr>
          <w:rFonts w:ascii="Arial" w:hAnsi="Arial" w:cs="Arial"/>
          <w:sz w:val="21"/>
          <w:szCs w:val="21"/>
        </w:rPr>
      </w:pPr>
      <w:hyperlink r:id="rId13" w:history="1">
        <w:r w:rsidR="00FB3A08" w:rsidRPr="006650FF">
          <w:rPr>
            <w:rStyle w:val="Hyperlink"/>
            <w:rFonts w:ascii="Arial" w:hAnsi="Arial" w:cs="Arial"/>
            <w:sz w:val="21"/>
            <w:szCs w:val="21"/>
          </w:rPr>
          <w:t>https://www.llep.org.uk/about-us/governance-of-the-llep/</w:t>
        </w:r>
      </w:hyperlink>
      <w:r w:rsidR="00FB3A08">
        <w:rPr>
          <w:rFonts w:ascii="Arial" w:hAnsi="Arial" w:cs="Arial"/>
          <w:sz w:val="21"/>
          <w:szCs w:val="21"/>
        </w:rPr>
        <w:t xml:space="preserve"> </w:t>
      </w:r>
    </w:p>
    <w:p w14:paraId="0E58ED3C" w14:textId="77777777" w:rsidR="005F12FA" w:rsidRPr="005F12FA" w:rsidRDefault="005F12FA" w:rsidP="00A633EA">
      <w:pPr>
        <w:spacing w:after="0"/>
        <w:rPr>
          <w:rFonts w:ascii="Arial" w:hAnsi="Arial" w:cs="Arial"/>
          <w:b/>
          <w:sz w:val="21"/>
          <w:szCs w:val="21"/>
        </w:rPr>
      </w:pPr>
    </w:p>
    <w:p w14:paraId="5108644A" w14:textId="5548200D" w:rsidR="003B3586" w:rsidRDefault="00851CC9" w:rsidP="0020790A">
      <w:pPr>
        <w:pStyle w:val="NoSpacing"/>
        <w:spacing w:after="120"/>
        <w:rPr>
          <w:rFonts w:ascii="Arial" w:hAnsi="Arial" w:cs="Arial"/>
          <w:sz w:val="21"/>
          <w:szCs w:val="21"/>
        </w:rPr>
      </w:pPr>
      <w:r w:rsidRPr="005F12FA">
        <w:rPr>
          <w:rFonts w:ascii="Arial" w:hAnsi="Arial" w:cs="Arial"/>
          <w:b/>
          <w:sz w:val="21"/>
          <w:szCs w:val="21"/>
        </w:rPr>
        <w:t>Present</w:t>
      </w:r>
      <w:r w:rsidR="0020790A">
        <w:rPr>
          <w:rFonts w:ascii="Arial" w:hAnsi="Arial" w:cs="Arial"/>
          <w:b/>
          <w:sz w:val="21"/>
          <w:szCs w:val="21"/>
        </w:rPr>
        <w:t xml:space="preserve"> </w:t>
      </w:r>
      <w:r w:rsidR="003B3586" w:rsidRPr="005F12FA">
        <w:rPr>
          <w:rFonts w:ascii="Arial" w:hAnsi="Arial" w:cs="Arial"/>
          <w:sz w:val="21"/>
          <w:szCs w:val="21"/>
        </w:rPr>
        <w:t>60 members of the public [approx.]</w:t>
      </w:r>
    </w:p>
    <w:p w14:paraId="4B0277CD" w14:textId="27EADF67" w:rsidR="0020790A" w:rsidRPr="0020790A" w:rsidRDefault="0020790A" w:rsidP="0020790A">
      <w:pPr>
        <w:pStyle w:val="NoSpacing"/>
        <w:spacing w:after="120"/>
        <w:rPr>
          <w:rFonts w:ascii="Arial" w:hAnsi="Arial" w:cs="Arial"/>
          <w:b/>
          <w:sz w:val="21"/>
          <w:szCs w:val="21"/>
        </w:rPr>
      </w:pPr>
      <w:r w:rsidRPr="0020790A">
        <w:rPr>
          <w:rFonts w:ascii="Arial" w:hAnsi="Arial" w:cs="Arial"/>
          <w:b/>
          <w:sz w:val="21"/>
          <w:szCs w:val="21"/>
        </w:rPr>
        <w:t>Speakers</w:t>
      </w:r>
    </w:p>
    <w:p w14:paraId="2A766A9C" w14:textId="3ADA6DBA" w:rsidR="00851CC9" w:rsidRPr="005F12FA" w:rsidRDefault="00851CC9" w:rsidP="00E91B08">
      <w:pPr>
        <w:pStyle w:val="NoSpacing"/>
        <w:spacing w:after="60"/>
        <w:ind w:left="288" w:hanging="144"/>
        <w:rPr>
          <w:rFonts w:ascii="Arial" w:hAnsi="Arial" w:cs="Arial"/>
          <w:sz w:val="21"/>
          <w:szCs w:val="21"/>
        </w:rPr>
      </w:pPr>
      <w:r w:rsidRPr="005F12FA">
        <w:rPr>
          <w:rFonts w:ascii="Arial" w:hAnsi="Arial" w:cs="Arial"/>
          <w:sz w:val="21"/>
          <w:szCs w:val="21"/>
          <w:u w:val="single"/>
        </w:rPr>
        <w:t>Richard Windley</w:t>
      </w:r>
      <w:r w:rsidRPr="005F12FA">
        <w:rPr>
          <w:rFonts w:ascii="Arial" w:hAnsi="Arial" w:cs="Arial"/>
          <w:sz w:val="21"/>
          <w:szCs w:val="21"/>
        </w:rPr>
        <w:t xml:space="preserve">, Chair, CPRE Leicestershire </w:t>
      </w:r>
    </w:p>
    <w:p w14:paraId="0B1F353C" w14:textId="7D34F4E9" w:rsidR="00851CC9" w:rsidRPr="005F12FA" w:rsidRDefault="00851CC9" w:rsidP="00E91B08">
      <w:pPr>
        <w:pStyle w:val="NoSpacing"/>
        <w:spacing w:after="60"/>
        <w:ind w:left="288" w:hanging="144"/>
        <w:rPr>
          <w:rFonts w:ascii="Arial" w:hAnsi="Arial" w:cs="Arial"/>
          <w:sz w:val="21"/>
          <w:szCs w:val="21"/>
        </w:rPr>
      </w:pPr>
      <w:r w:rsidRPr="005F12FA">
        <w:rPr>
          <w:rFonts w:ascii="Arial" w:hAnsi="Arial" w:cs="Arial"/>
          <w:sz w:val="21"/>
          <w:szCs w:val="21"/>
          <w:u w:val="single"/>
        </w:rPr>
        <w:t>Tony Stott</w:t>
      </w:r>
      <w:r w:rsidR="0002041A" w:rsidRPr="005F12FA">
        <w:rPr>
          <w:rFonts w:ascii="Arial" w:hAnsi="Arial" w:cs="Arial"/>
          <w:sz w:val="21"/>
          <w:szCs w:val="21"/>
        </w:rPr>
        <w:t xml:space="preserve">, </w:t>
      </w:r>
      <w:r w:rsidR="00910D62" w:rsidRPr="005F12FA">
        <w:rPr>
          <w:rFonts w:ascii="Arial" w:hAnsi="Arial" w:cs="Arial"/>
          <w:sz w:val="21"/>
          <w:szCs w:val="21"/>
        </w:rPr>
        <w:t xml:space="preserve">Acting </w:t>
      </w:r>
      <w:r w:rsidR="00324B69">
        <w:rPr>
          <w:rFonts w:ascii="Arial" w:hAnsi="Arial" w:cs="Arial"/>
          <w:sz w:val="21"/>
          <w:szCs w:val="21"/>
        </w:rPr>
        <w:t xml:space="preserve">Chair, CPRE </w:t>
      </w:r>
      <w:r w:rsidR="00324B69" w:rsidRPr="005F12FA">
        <w:rPr>
          <w:rFonts w:ascii="Arial" w:hAnsi="Arial" w:cs="Arial"/>
          <w:sz w:val="21"/>
          <w:szCs w:val="21"/>
        </w:rPr>
        <w:t xml:space="preserve">East </w:t>
      </w:r>
      <w:proofErr w:type="spellStart"/>
      <w:r w:rsidR="00324B69" w:rsidRPr="005F12FA">
        <w:rPr>
          <w:rFonts w:ascii="Arial" w:hAnsi="Arial" w:cs="Arial"/>
          <w:sz w:val="21"/>
          <w:szCs w:val="21"/>
        </w:rPr>
        <w:t>Mids</w:t>
      </w:r>
      <w:proofErr w:type="spellEnd"/>
      <w:r w:rsidR="00324B69" w:rsidRPr="005F12FA">
        <w:rPr>
          <w:rFonts w:ascii="Arial" w:hAnsi="Arial" w:cs="Arial"/>
          <w:sz w:val="21"/>
          <w:szCs w:val="21"/>
        </w:rPr>
        <w:t xml:space="preserve"> </w:t>
      </w:r>
      <w:r w:rsidR="00910D62" w:rsidRPr="005F12FA">
        <w:rPr>
          <w:rFonts w:ascii="Arial" w:hAnsi="Arial" w:cs="Arial"/>
          <w:sz w:val="21"/>
          <w:szCs w:val="21"/>
        </w:rPr>
        <w:t>Region</w:t>
      </w:r>
      <w:r w:rsidR="0010291B" w:rsidRPr="005F12FA">
        <w:rPr>
          <w:rFonts w:ascii="Arial" w:hAnsi="Arial" w:cs="Arial"/>
          <w:sz w:val="21"/>
          <w:szCs w:val="21"/>
        </w:rPr>
        <w:t>;</w:t>
      </w:r>
      <w:r w:rsidR="00910D62" w:rsidRPr="005F12FA">
        <w:rPr>
          <w:rFonts w:ascii="Arial" w:hAnsi="Arial" w:cs="Arial"/>
          <w:sz w:val="21"/>
          <w:szCs w:val="21"/>
        </w:rPr>
        <w:t xml:space="preserve"> </w:t>
      </w:r>
      <w:r w:rsidR="00324B69">
        <w:rPr>
          <w:rFonts w:ascii="Arial" w:hAnsi="Arial" w:cs="Arial"/>
          <w:sz w:val="21"/>
          <w:szCs w:val="21"/>
        </w:rPr>
        <w:t xml:space="preserve">Editor, </w:t>
      </w:r>
      <w:r w:rsidR="0020790A">
        <w:rPr>
          <w:rFonts w:ascii="Arial" w:hAnsi="Arial" w:cs="Arial"/>
          <w:sz w:val="21"/>
          <w:szCs w:val="21"/>
        </w:rPr>
        <w:t xml:space="preserve">CPRE </w:t>
      </w:r>
      <w:r w:rsidR="0002041A" w:rsidRPr="005F12FA">
        <w:rPr>
          <w:rFonts w:ascii="Arial" w:hAnsi="Arial" w:cs="Arial"/>
          <w:sz w:val="21"/>
          <w:szCs w:val="21"/>
        </w:rPr>
        <w:t>Leics Newsletter &amp; website</w:t>
      </w:r>
    </w:p>
    <w:p w14:paraId="6FFB9091" w14:textId="6E0AA9A7" w:rsidR="00851CC9" w:rsidRPr="005F12FA" w:rsidRDefault="00851CC9" w:rsidP="00E91B08">
      <w:pPr>
        <w:pStyle w:val="NoSpacing"/>
        <w:spacing w:after="60"/>
        <w:ind w:left="288" w:hanging="144"/>
        <w:rPr>
          <w:rFonts w:ascii="Arial" w:hAnsi="Arial" w:cs="Arial"/>
          <w:sz w:val="21"/>
          <w:szCs w:val="21"/>
        </w:rPr>
      </w:pPr>
      <w:r w:rsidRPr="005F12FA">
        <w:rPr>
          <w:rFonts w:ascii="Arial" w:hAnsi="Arial" w:cs="Arial"/>
          <w:sz w:val="21"/>
          <w:szCs w:val="21"/>
          <w:u w:val="single"/>
        </w:rPr>
        <w:t>Paul Miner</w:t>
      </w:r>
      <w:r w:rsidRPr="005F12FA">
        <w:rPr>
          <w:rFonts w:ascii="Arial" w:hAnsi="Arial" w:cs="Arial"/>
          <w:sz w:val="21"/>
          <w:szCs w:val="21"/>
        </w:rPr>
        <w:t xml:space="preserve">, </w:t>
      </w:r>
      <w:r w:rsidR="0010291B" w:rsidRPr="005F12FA">
        <w:rPr>
          <w:rFonts w:ascii="Arial" w:hAnsi="Arial" w:cs="Arial"/>
          <w:sz w:val="21"/>
          <w:szCs w:val="21"/>
        </w:rPr>
        <w:t xml:space="preserve">Planning Campaigns Manager, </w:t>
      </w:r>
      <w:r w:rsidRPr="005F12FA">
        <w:rPr>
          <w:rFonts w:ascii="Arial" w:hAnsi="Arial" w:cs="Arial"/>
          <w:sz w:val="21"/>
          <w:szCs w:val="21"/>
        </w:rPr>
        <w:t xml:space="preserve">CPRE </w:t>
      </w:r>
      <w:r w:rsidR="0010291B" w:rsidRPr="005F12FA">
        <w:rPr>
          <w:rFonts w:ascii="Arial" w:hAnsi="Arial" w:cs="Arial"/>
          <w:sz w:val="21"/>
          <w:szCs w:val="21"/>
        </w:rPr>
        <w:t xml:space="preserve">HQ </w:t>
      </w:r>
    </w:p>
    <w:p w14:paraId="3E297131" w14:textId="19D13C76" w:rsidR="00851CC9" w:rsidRPr="005F12FA" w:rsidRDefault="00851CC9" w:rsidP="00E91B08">
      <w:pPr>
        <w:pStyle w:val="NoSpacing"/>
        <w:spacing w:after="60"/>
        <w:ind w:left="288" w:hanging="144"/>
        <w:rPr>
          <w:rFonts w:ascii="Arial" w:hAnsi="Arial" w:cs="Arial"/>
          <w:sz w:val="21"/>
          <w:szCs w:val="21"/>
        </w:rPr>
      </w:pPr>
      <w:r w:rsidRPr="005F12FA">
        <w:rPr>
          <w:rFonts w:ascii="Arial" w:hAnsi="Arial" w:cs="Arial"/>
          <w:sz w:val="21"/>
          <w:szCs w:val="21"/>
          <w:u w:val="single"/>
        </w:rPr>
        <w:t xml:space="preserve">Gerald </w:t>
      </w:r>
      <w:proofErr w:type="spellStart"/>
      <w:r w:rsidRPr="005F12FA">
        <w:rPr>
          <w:rFonts w:ascii="Arial" w:hAnsi="Arial" w:cs="Arial"/>
          <w:sz w:val="21"/>
          <w:szCs w:val="21"/>
          <w:u w:val="single"/>
        </w:rPr>
        <w:t>Kells</w:t>
      </w:r>
      <w:proofErr w:type="spellEnd"/>
      <w:r w:rsidRPr="005F12FA">
        <w:rPr>
          <w:rFonts w:ascii="Arial" w:hAnsi="Arial" w:cs="Arial"/>
          <w:sz w:val="21"/>
          <w:szCs w:val="21"/>
        </w:rPr>
        <w:t>, Consultant to CPRE Leicestershire</w:t>
      </w:r>
    </w:p>
    <w:p w14:paraId="403C4581" w14:textId="7C96C2FA" w:rsidR="00851CC9" w:rsidRPr="005F12FA" w:rsidRDefault="00851CC9" w:rsidP="00E91B08">
      <w:pPr>
        <w:pStyle w:val="NoSpacing"/>
        <w:spacing w:after="60"/>
        <w:ind w:left="288" w:hanging="144"/>
        <w:rPr>
          <w:rFonts w:ascii="Arial" w:hAnsi="Arial" w:cs="Arial"/>
          <w:sz w:val="21"/>
          <w:szCs w:val="21"/>
        </w:rPr>
      </w:pPr>
      <w:r w:rsidRPr="005F12FA">
        <w:rPr>
          <w:rFonts w:ascii="Arial" w:hAnsi="Arial" w:cs="Arial"/>
          <w:sz w:val="21"/>
          <w:szCs w:val="21"/>
          <w:u w:val="single"/>
        </w:rPr>
        <w:t>Simon</w:t>
      </w:r>
      <w:r w:rsidR="00180B4E" w:rsidRPr="005F12FA">
        <w:rPr>
          <w:rFonts w:ascii="Arial" w:hAnsi="Arial" w:cs="Arial"/>
          <w:sz w:val="21"/>
          <w:szCs w:val="21"/>
          <w:u w:val="single"/>
        </w:rPr>
        <w:t xml:space="preserve"> Galton</w:t>
      </w:r>
      <w:r w:rsidR="00180B4E" w:rsidRPr="005F12FA">
        <w:rPr>
          <w:rFonts w:ascii="Arial" w:hAnsi="Arial" w:cs="Arial"/>
          <w:sz w:val="21"/>
          <w:szCs w:val="21"/>
        </w:rPr>
        <w:t xml:space="preserve">, County Councillor, </w:t>
      </w:r>
      <w:proofErr w:type="spellStart"/>
      <w:r w:rsidR="00180B4E" w:rsidRPr="005F12FA">
        <w:rPr>
          <w:rFonts w:ascii="Arial" w:hAnsi="Arial" w:cs="Arial"/>
          <w:sz w:val="21"/>
          <w:szCs w:val="21"/>
        </w:rPr>
        <w:t>Launde</w:t>
      </w:r>
      <w:proofErr w:type="spellEnd"/>
      <w:r w:rsidR="00180B4E" w:rsidRPr="005F12FA">
        <w:rPr>
          <w:rFonts w:ascii="Arial" w:hAnsi="Arial" w:cs="Arial"/>
          <w:sz w:val="21"/>
          <w:szCs w:val="21"/>
        </w:rPr>
        <w:t xml:space="preserve"> division &amp; Chair, </w:t>
      </w:r>
      <w:r w:rsidR="0010291B" w:rsidRPr="005F12FA">
        <w:rPr>
          <w:rFonts w:ascii="Arial" w:hAnsi="Arial" w:cs="Arial"/>
          <w:sz w:val="21"/>
          <w:szCs w:val="21"/>
        </w:rPr>
        <w:t xml:space="preserve">Leics CC </w:t>
      </w:r>
      <w:r w:rsidR="00180B4E" w:rsidRPr="005F12FA">
        <w:rPr>
          <w:rFonts w:ascii="Arial" w:hAnsi="Arial" w:cs="Arial"/>
          <w:sz w:val="21"/>
          <w:szCs w:val="21"/>
        </w:rPr>
        <w:t>Scrutiny Commission</w:t>
      </w:r>
    </w:p>
    <w:p w14:paraId="1BE3E253" w14:textId="77777777" w:rsidR="00E91B08" w:rsidRPr="005F12FA" w:rsidRDefault="00E91B08" w:rsidP="00E91B08">
      <w:pPr>
        <w:pStyle w:val="NoSpacing"/>
        <w:ind w:left="288" w:hanging="144"/>
        <w:rPr>
          <w:rFonts w:ascii="Arial" w:hAnsi="Arial" w:cs="Arial"/>
          <w:sz w:val="21"/>
          <w:szCs w:val="21"/>
        </w:rPr>
      </w:pPr>
    </w:p>
    <w:p w14:paraId="2A7EA89B" w14:textId="388E3E80" w:rsidR="00E91B08" w:rsidRPr="005F12FA" w:rsidRDefault="00E91B08" w:rsidP="00E91B08">
      <w:pPr>
        <w:pStyle w:val="NoSpacing"/>
        <w:spacing w:after="120"/>
        <w:rPr>
          <w:rFonts w:ascii="Arial" w:hAnsi="Arial" w:cs="Arial"/>
          <w:b/>
          <w:sz w:val="21"/>
          <w:szCs w:val="21"/>
        </w:rPr>
      </w:pPr>
      <w:r w:rsidRPr="005F12FA">
        <w:rPr>
          <w:rFonts w:ascii="Arial" w:hAnsi="Arial" w:cs="Arial"/>
          <w:b/>
          <w:sz w:val="21"/>
          <w:szCs w:val="21"/>
        </w:rPr>
        <w:t>Purpose</w:t>
      </w:r>
    </w:p>
    <w:p w14:paraId="6A4BEEB6" w14:textId="422399E3" w:rsidR="00E91B08" w:rsidRPr="005F12FA" w:rsidRDefault="00E91B08" w:rsidP="002F40C7">
      <w:pPr>
        <w:pStyle w:val="NoSpacing"/>
        <w:spacing w:after="60"/>
        <w:ind w:left="144"/>
        <w:rPr>
          <w:rFonts w:ascii="Arial" w:hAnsi="Arial" w:cs="Arial"/>
          <w:sz w:val="21"/>
          <w:szCs w:val="21"/>
        </w:rPr>
      </w:pPr>
      <w:r w:rsidRPr="005F12FA">
        <w:rPr>
          <w:rFonts w:ascii="Arial" w:hAnsi="Arial" w:cs="Arial"/>
          <w:sz w:val="21"/>
          <w:szCs w:val="21"/>
        </w:rPr>
        <w:t>To explain the ideas and processes behind the plan; and to take questions. A background paper supplied in advance and on the day [</w:t>
      </w:r>
      <w:r w:rsidRPr="005F12FA">
        <w:rPr>
          <w:rFonts w:ascii="Arial" w:hAnsi="Arial" w:cs="Arial"/>
          <w:i/>
          <w:sz w:val="21"/>
          <w:szCs w:val="21"/>
        </w:rPr>
        <w:t>Appendix</w:t>
      </w:r>
      <w:r w:rsidRPr="005F12FA">
        <w:rPr>
          <w:rFonts w:ascii="Arial" w:hAnsi="Arial" w:cs="Arial"/>
          <w:sz w:val="21"/>
          <w:szCs w:val="21"/>
        </w:rPr>
        <w:t xml:space="preserve"> 1] outlined: </w:t>
      </w:r>
    </w:p>
    <w:p w14:paraId="05EEAFF2" w14:textId="77777777" w:rsidR="00E91B08" w:rsidRPr="005F12FA" w:rsidRDefault="00E91B08" w:rsidP="00E91B08">
      <w:pPr>
        <w:pStyle w:val="NoSpacing"/>
        <w:numPr>
          <w:ilvl w:val="0"/>
          <w:numId w:val="1"/>
        </w:numPr>
        <w:rPr>
          <w:rFonts w:ascii="Arial" w:hAnsi="Arial" w:cs="Arial"/>
          <w:sz w:val="21"/>
          <w:szCs w:val="21"/>
        </w:rPr>
      </w:pPr>
      <w:r w:rsidRPr="005F12FA">
        <w:rPr>
          <w:rFonts w:ascii="Arial" w:hAnsi="Arial" w:cs="Arial"/>
          <w:sz w:val="21"/>
          <w:szCs w:val="21"/>
        </w:rPr>
        <w:t xml:space="preserve">the plan and its creators; </w:t>
      </w:r>
    </w:p>
    <w:p w14:paraId="2EF0C99C" w14:textId="77777777" w:rsidR="00E91B08" w:rsidRPr="005F12FA" w:rsidRDefault="00E91B08" w:rsidP="00E91B08">
      <w:pPr>
        <w:pStyle w:val="NoSpacing"/>
        <w:numPr>
          <w:ilvl w:val="0"/>
          <w:numId w:val="1"/>
        </w:numPr>
        <w:rPr>
          <w:rFonts w:ascii="Arial" w:hAnsi="Arial" w:cs="Arial"/>
          <w:sz w:val="21"/>
          <w:szCs w:val="21"/>
        </w:rPr>
      </w:pPr>
      <w:r w:rsidRPr="005F12FA">
        <w:rPr>
          <w:rFonts w:ascii="Arial" w:hAnsi="Arial" w:cs="Arial"/>
          <w:sz w:val="21"/>
          <w:szCs w:val="21"/>
        </w:rPr>
        <w:t xml:space="preserve">why it matters; </w:t>
      </w:r>
    </w:p>
    <w:p w14:paraId="6A140767" w14:textId="77777777" w:rsidR="00E91B08" w:rsidRPr="005F12FA" w:rsidRDefault="00E91B08" w:rsidP="00E91B08">
      <w:pPr>
        <w:pStyle w:val="NoSpacing"/>
        <w:numPr>
          <w:ilvl w:val="0"/>
          <w:numId w:val="1"/>
        </w:numPr>
        <w:rPr>
          <w:rFonts w:ascii="Arial" w:hAnsi="Arial" w:cs="Arial"/>
          <w:sz w:val="21"/>
          <w:szCs w:val="21"/>
        </w:rPr>
      </w:pPr>
      <w:r w:rsidRPr="005F12FA">
        <w:rPr>
          <w:rFonts w:ascii="Arial" w:hAnsi="Arial" w:cs="Arial"/>
          <w:sz w:val="21"/>
          <w:szCs w:val="21"/>
        </w:rPr>
        <w:t xml:space="preserve">its proposals; </w:t>
      </w:r>
    </w:p>
    <w:p w14:paraId="77BDC41B" w14:textId="77777777" w:rsidR="00E91B08" w:rsidRPr="005F12FA" w:rsidRDefault="00E91B08" w:rsidP="00E91B08">
      <w:pPr>
        <w:pStyle w:val="NoSpacing"/>
        <w:numPr>
          <w:ilvl w:val="0"/>
          <w:numId w:val="1"/>
        </w:numPr>
        <w:rPr>
          <w:rFonts w:ascii="Arial" w:hAnsi="Arial" w:cs="Arial"/>
          <w:sz w:val="21"/>
          <w:szCs w:val="21"/>
        </w:rPr>
      </w:pPr>
      <w:r w:rsidRPr="005F12FA">
        <w:rPr>
          <w:rFonts w:ascii="Arial" w:hAnsi="Arial" w:cs="Arial"/>
          <w:sz w:val="21"/>
          <w:szCs w:val="21"/>
        </w:rPr>
        <w:t xml:space="preserve">actions planned by CPRE Leicestershire; and </w:t>
      </w:r>
    </w:p>
    <w:p w14:paraId="20A6C2DC" w14:textId="07CB014D" w:rsidR="00E91B08" w:rsidRPr="005F12FA" w:rsidRDefault="00E91B08" w:rsidP="00E91B08">
      <w:pPr>
        <w:pStyle w:val="NoSpacing"/>
        <w:numPr>
          <w:ilvl w:val="0"/>
          <w:numId w:val="1"/>
        </w:numPr>
        <w:rPr>
          <w:rFonts w:ascii="Arial" w:hAnsi="Arial" w:cs="Arial"/>
          <w:sz w:val="21"/>
          <w:szCs w:val="21"/>
        </w:rPr>
      </w:pPr>
      <w:r w:rsidRPr="005F12FA">
        <w:rPr>
          <w:rFonts w:ascii="Arial" w:hAnsi="Arial" w:cs="Arial"/>
          <w:sz w:val="21"/>
          <w:szCs w:val="21"/>
        </w:rPr>
        <w:t>the group’s concerns;</w:t>
      </w:r>
    </w:p>
    <w:p w14:paraId="11FD919C" w14:textId="5515C819" w:rsidR="00E91B08" w:rsidRPr="005F12FA" w:rsidRDefault="00E91B08" w:rsidP="00E91B08">
      <w:pPr>
        <w:pStyle w:val="NoSpacing"/>
        <w:numPr>
          <w:ilvl w:val="0"/>
          <w:numId w:val="1"/>
        </w:numPr>
        <w:rPr>
          <w:rFonts w:ascii="Arial" w:hAnsi="Arial" w:cs="Arial"/>
          <w:sz w:val="21"/>
          <w:szCs w:val="21"/>
        </w:rPr>
      </w:pPr>
      <w:r w:rsidRPr="005F12FA">
        <w:rPr>
          <w:rFonts w:ascii="Arial" w:hAnsi="Arial" w:cs="Arial"/>
          <w:sz w:val="21"/>
          <w:szCs w:val="21"/>
        </w:rPr>
        <w:t>actions for the public</w:t>
      </w:r>
    </w:p>
    <w:p w14:paraId="703746FC" w14:textId="13AB1714" w:rsidR="00E91B08" w:rsidRPr="005F12FA" w:rsidRDefault="00E91B08" w:rsidP="00E91B08">
      <w:pPr>
        <w:pStyle w:val="NoSpacing"/>
        <w:ind w:left="144"/>
        <w:rPr>
          <w:rFonts w:ascii="Arial" w:hAnsi="Arial" w:cs="Arial"/>
          <w:sz w:val="21"/>
          <w:szCs w:val="21"/>
        </w:rPr>
      </w:pPr>
    </w:p>
    <w:p w14:paraId="25A1128A" w14:textId="5C12CFF1" w:rsidR="00E91B08" w:rsidRPr="005F12FA" w:rsidRDefault="00E91B08" w:rsidP="00E91B08">
      <w:pPr>
        <w:pStyle w:val="NoSpacing"/>
        <w:spacing w:after="120"/>
        <w:rPr>
          <w:rFonts w:ascii="Arial" w:hAnsi="Arial" w:cs="Arial"/>
          <w:b/>
          <w:sz w:val="21"/>
          <w:szCs w:val="21"/>
        </w:rPr>
      </w:pPr>
      <w:r w:rsidRPr="005F12FA">
        <w:rPr>
          <w:rFonts w:ascii="Arial" w:hAnsi="Arial" w:cs="Arial"/>
          <w:b/>
          <w:sz w:val="21"/>
          <w:szCs w:val="21"/>
        </w:rPr>
        <w:t>Introduction</w:t>
      </w:r>
    </w:p>
    <w:p w14:paraId="36CA43E5" w14:textId="1AE5E34B" w:rsidR="0010291B" w:rsidRPr="005F12FA" w:rsidRDefault="00E91B08" w:rsidP="00E91B08">
      <w:pPr>
        <w:pStyle w:val="NoSpacing"/>
        <w:rPr>
          <w:rFonts w:ascii="Arial" w:hAnsi="Arial" w:cs="Arial"/>
          <w:sz w:val="21"/>
          <w:szCs w:val="21"/>
        </w:rPr>
      </w:pPr>
      <w:r w:rsidRPr="005F12FA">
        <w:rPr>
          <w:rFonts w:ascii="Arial" w:hAnsi="Arial" w:cs="Arial"/>
          <w:sz w:val="21"/>
          <w:szCs w:val="21"/>
        </w:rPr>
        <w:t xml:space="preserve">Richard Windley welcomed attendees and explained that CPRE </w:t>
      </w:r>
      <w:r w:rsidR="00313609" w:rsidRPr="005F12FA">
        <w:rPr>
          <w:rFonts w:ascii="Arial" w:hAnsi="Arial" w:cs="Arial"/>
          <w:sz w:val="21"/>
          <w:szCs w:val="21"/>
        </w:rPr>
        <w:t>i</w:t>
      </w:r>
      <w:r w:rsidRPr="005F12FA">
        <w:rPr>
          <w:rFonts w:ascii="Arial" w:hAnsi="Arial" w:cs="Arial"/>
          <w:sz w:val="21"/>
          <w:szCs w:val="21"/>
        </w:rPr>
        <w:t xml:space="preserve">s a volunteer organisation that </w:t>
      </w:r>
      <w:r w:rsidR="0010291B" w:rsidRPr="005F12FA">
        <w:rPr>
          <w:rFonts w:ascii="Arial" w:hAnsi="Arial" w:cs="Arial"/>
          <w:sz w:val="21"/>
          <w:szCs w:val="21"/>
        </w:rPr>
        <w:t>aims to</w:t>
      </w:r>
    </w:p>
    <w:p w14:paraId="4CD32CE0" w14:textId="36799FE5" w:rsidR="0010291B" w:rsidRPr="005F12FA" w:rsidRDefault="00E91B08" w:rsidP="002F40C7">
      <w:pPr>
        <w:pStyle w:val="NoSpacing"/>
        <w:numPr>
          <w:ilvl w:val="0"/>
          <w:numId w:val="3"/>
        </w:numPr>
        <w:spacing w:after="60"/>
        <w:rPr>
          <w:rFonts w:ascii="Arial" w:hAnsi="Arial" w:cs="Arial"/>
          <w:sz w:val="21"/>
          <w:szCs w:val="21"/>
        </w:rPr>
      </w:pPr>
      <w:r w:rsidRPr="005F12FA">
        <w:rPr>
          <w:rFonts w:ascii="Arial" w:hAnsi="Arial" w:cs="Arial"/>
          <w:sz w:val="21"/>
          <w:szCs w:val="21"/>
        </w:rPr>
        <w:t xml:space="preserve">promote and enhance Leicestershire countryside; </w:t>
      </w:r>
    </w:p>
    <w:p w14:paraId="6EACDD2A" w14:textId="72F7E38A" w:rsidR="0010291B" w:rsidRPr="005F12FA" w:rsidRDefault="00E91B08" w:rsidP="002F40C7">
      <w:pPr>
        <w:pStyle w:val="NoSpacing"/>
        <w:numPr>
          <w:ilvl w:val="0"/>
          <w:numId w:val="3"/>
        </w:numPr>
        <w:spacing w:after="60"/>
        <w:rPr>
          <w:rFonts w:ascii="Arial" w:hAnsi="Arial" w:cs="Arial"/>
          <w:sz w:val="21"/>
          <w:szCs w:val="21"/>
        </w:rPr>
      </w:pPr>
      <w:r w:rsidRPr="005F12FA">
        <w:rPr>
          <w:rFonts w:ascii="Arial" w:hAnsi="Arial" w:cs="Arial"/>
          <w:sz w:val="21"/>
          <w:szCs w:val="21"/>
        </w:rPr>
        <w:t xml:space="preserve">achieve a more sustainable approach to any development; </w:t>
      </w:r>
      <w:r w:rsidR="0010291B" w:rsidRPr="005F12FA">
        <w:rPr>
          <w:rFonts w:ascii="Arial" w:hAnsi="Arial" w:cs="Arial"/>
          <w:sz w:val="21"/>
          <w:szCs w:val="21"/>
        </w:rPr>
        <w:t xml:space="preserve">and </w:t>
      </w:r>
    </w:p>
    <w:p w14:paraId="58C03BC6" w14:textId="2AE11B12" w:rsidR="00E91B08" w:rsidRPr="005F12FA" w:rsidRDefault="00E91B08" w:rsidP="002F40C7">
      <w:pPr>
        <w:pStyle w:val="NoSpacing"/>
        <w:numPr>
          <w:ilvl w:val="0"/>
          <w:numId w:val="3"/>
        </w:numPr>
        <w:spacing w:after="60"/>
        <w:rPr>
          <w:rFonts w:ascii="Arial" w:hAnsi="Arial" w:cs="Arial"/>
          <w:sz w:val="21"/>
          <w:szCs w:val="21"/>
        </w:rPr>
      </w:pPr>
      <w:r w:rsidRPr="005F12FA">
        <w:rPr>
          <w:rFonts w:ascii="Arial" w:hAnsi="Arial" w:cs="Arial"/>
          <w:sz w:val="21"/>
          <w:szCs w:val="21"/>
        </w:rPr>
        <w:t>defend the countryside against inappropriate felons.</w:t>
      </w:r>
    </w:p>
    <w:p w14:paraId="6AD1DA31" w14:textId="0FAC81FE" w:rsidR="0010291B" w:rsidRPr="005F12FA" w:rsidRDefault="0010291B" w:rsidP="00E91B08">
      <w:pPr>
        <w:pStyle w:val="NoSpacing"/>
        <w:rPr>
          <w:rFonts w:ascii="Arial" w:hAnsi="Arial" w:cs="Arial"/>
          <w:sz w:val="21"/>
          <w:szCs w:val="21"/>
        </w:rPr>
      </w:pPr>
    </w:p>
    <w:p w14:paraId="0C49A4D9" w14:textId="77777777" w:rsidR="002F40C7" w:rsidRDefault="002F40C7" w:rsidP="00A633EA">
      <w:pPr>
        <w:pStyle w:val="NoSpacing"/>
        <w:spacing w:after="60"/>
        <w:rPr>
          <w:rFonts w:ascii="Arial" w:hAnsi="Arial" w:cs="Arial"/>
          <w:b/>
          <w:sz w:val="21"/>
          <w:szCs w:val="21"/>
        </w:rPr>
      </w:pPr>
    </w:p>
    <w:p w14:paraId="2809FA79" w14:textId="77777777" w:rsidR="002F40C7" w:rsidRDefault="002F40C7" w:rsidP="00A633EA">
      <w:pPr>
        <w:pStyle w:val="NoSpacing"/>
        <w:spacing w:after="60"/>
        <w:rPr>
          <w:rFonts w:ascii="Arial" w:hAnsi="Arial" w:cs="Arial"/>
          <w:b/>
          <w:sz w:val="21"/>
          <w:szCs w:val="21"/>
        </w:rPr>
      </w:pPr>
    </w:p>
    <w:p w14:paraId="31BCEA78" w14:textId="77777777" w:rsidR="002F40C7" w:rsidRDefault="002F40C7" w:rsidP="00A633EA">
      <w:pPr>
        <w:pStyle w:val="NoSpacing"/>
        <w:spacing w:after="60"/>
        <w:rPr>
          <w:rFonts w:ascii="Arial" w:hAnsi="Arial" w:cs="Arial"/>
          <w:b/>
          <w:sz w:val="21"/>
          <w:szCs w:val="21"/>
        </w:rPr>
      </w:pPr>
    </w:p>
    <w:p w14:paraId="2C087D1A" w14:textId="52D43332" w:rsidR="00FB3A08" w:rsidRDefault="00FB3A08" w:rsidP="00A633EA">
      <w:pPr>
        <w:pStyle w:val="NoSpacing"/>
        <w:spacing w:after="60"/>
        <w:rPr>
          <w:rFonts w:ascii="Arial" w:hAnsi="Arial" w:cs="Arial"/>
          <w:b/>
          <w:sz w:val="21"/>
          <w:szCs w:val="21"/>
        </w:rPr>
      </w:pPr>
      <w:r>
        <w:rPr>
          <w:rFonts w:ascii="Arial" w:hAnsi="Arial" w:cs="Arial"/>
          <w:b/>
          <w:sz w:val="21"/>
          <w:szCs w:val="21"/>
        </w:rPr>
        <w:t>Key points from the meeting</w:t>
      </w:r>
    </w:p>
    <w:p w14:paraId="3E7726AA" w14:textId="63CC01E8" w:rsidR="001B6146" w:rsidRPr="001B6146" w:rsidRDefault="001B6146" w:rsidP="00A633EA">
      <w:pPr>
        <w:pStyle w:val="NoSpacing"/>
        <w:spacing w:after="60"/>
        <w:rPr>
          <w:rFonts w:ascii="Arial" w:hAnsi="Arial" w:cs="Arial"/>
          <w:sz w:val="21"/>
          <w:szCs w:val="21"/>
        </w:rPr>
      </w:pPr>
      <w:r w:rsidRPr="001B6146">
        <w:rPr>
          <w:rFonts w:ascii="Arial" w:hAnsi="Arial" w:cs="Arial"/>
          <w:sz w:val="21"/>
          <w:szCs w:val="21"/>
        </w:rPr>
        <w:t>CPRE should challenge</w:t>
      </w:r>
    </w:p>
    <w:p w14:paraId="33087A07" w14:textId="6ED43373" w:rsidR="00FB3A08" w:rsidRDefault="00FB3A08" w:rsidP="00FB3A08">
      <w:pPr>
        <w:pStyle w:val="NoSpacing"/>
        <w:numPr>
          <w:ilvl w:val="0"/>
          <w:numId w:val="7"/>
        </w:numPr>
        <w:spacing w:after="60"/>
        <w:rPr>
          <w:rFonts w:ascii="Arial" w:hAnsi="Arial" w:cs="Arial"/>
          <w:sz w:val="21"/>
          <w:szCs w:val="21"/>
        </w:rPr>
      </w:pPr>
      <w:r>
        <w:rPr>
          <w:rFonts w:ascii="Arial" w:hAnsi="Arial" w:cs="Arial"/>
          <w:sz w:val="21"/>
          <w:szCs w:val="21"/>
        </w:rPr>
        <w:t xml:space="preserve">demographic </w:t>
      </w:r>
      <w:r w:rsidR="002F40C7">
        <w:rPr>
          <w:rFonts w:ascii="Arial" w:hAnsi="Arial" w:cs="Arial"/>
          <w:sz w:val="21"/>
          <w:szCs w:val="21"/>
        </w:rPr>
        <w:t xml:space="preserve">and housing </w:t>
      </w:r>
      <w:r>
        <w:rPr>
          <w:rFonts w:ascii="Arial" w:hAnsi="Arial" w:cs="Arial"/>
          <w:sz w:val="21"/>
          <w:szCs w:val="21"/>
        </w:rPr>
        <w:t>figures</w:t>
      </w:r>
    </w:p>
    <w:p w14:paraId="5849F8DE" w14:textId="76ADAC5F" w:rsidR="001B6146" w:rsidRDefault="001B6146" w:rsidP="00FB3A08">
      <w:pPr>
        <w:pStyle w:val="NoSpacing"/>
        <w:numPr>
          <w:ilvl w:val="0"/>
          <w:numId w:val="7"/>
        </w:numPr>
        <w:spacing w:after="60"/>
        <w:rPr>
          <w:rFonts w:ascii="Arial" w:hAnsi="Arial" w:cs="Arial"/>
          <w:sz w:val="21"/>
          <w:szCs w:val="21"/>
        </w:rPr>
      </w:pPr>
      <w:r>
        <w:rPr>
          <w:rFonts w:ascii="Arial" w:hAnsi="Arial" w:cs="Arial"/>
          <w:sz w:val="21"/>
          <w:szCs w:val="21"/>
        </w:rPr>
        <w:t>documentation</w:t>
      </w:r>
      <w:r w:rsidR="002F40C7">
        <w:rPr>
          <w:rFonts w:ascii="Arial" w:hAnsi="Arial" w:cs="Arial"/>
          <w:sz w:val="21"/>
          <w:szCs w:val="21"/>
        </w:rPr>
        <w:t xml:space="preserve"> on transport plans, landscape, environment</w:t>
      </w:r>
    </w:p>
    <w:p w14:paraId="26914F00" w14:textId="10D6EFF6" w:rsidR="001B6146" w:rsidRDefault="001B6146" w:rsidP="00FB3A08">
      <w:pPr>
        <w:pStyle w:val="NoSpacing"/>
        <w:numPr>
          <w:ilvl w:val="0"/>
          <w:numId w:val="7"/>
        </w:numPr>
        <w:spacing w:after="60"/>
        <w:rPr>
          <w:rFonts w:ascii="Arial" w:hAnsi="Arial" w:cs="Arial"/>
          <w:sz w:val="21"/>
          <w:szCs w:val="21"/>
        </w:rPr>
      </w:pPr>
      <w:r>
        <w:rPr>
          <w:rFonts w:ascii="Arial" w:hAnsi="Arial" w:cs="Arial"/>
          <w:sz w:val="21"/>
          <w:szCs w:val="21"/>
        </w:rPr>
        <w:t>consultation process</w:t>
      </w:r>
      <w:r w:rsidR="002F40C7">
        <w:rPr>
          <w:rFonts w:ascii="Arial" w:hAnsi="Arial" w:cs="Arial"/>
          <w:sz w:val="21"/>
          <w:szCs w:val="21"/>
        </w:rPr>
        <w:t>es</w:t>
      </w:r>
      <w:r>
        <w:rPr>
          <w:rFonts w:ascii="Arial" w:hAnsi="Arial" w:cs="Arial"/>
          <w:sz w:val="21"/>
          <w:szCs w:val="21"/>
        </w:rPr>
        <w:t xml:space="preserve"> </w:t>
      </w:r>
    </w:p>
    <w:p w14:paraId="1BE774A7" w14:textId="52E93D1E" w:rsidR="00FB3A08" w:rsidRDefault="002F40C7" w:rsidP="001B6146">
      <w:pPr>
        <w:pStyle w:val="NoSpacing"/>
        <w:numPr>
          <w:ilvl w:val="0"/>
          <w:numId w:val="7"/>
        </w:numPr>
        <w:spacing w:after="60"/>
        <w:rPr>
          <w:rFonts w:ascii="Arial" w:hAnsi="Arial" w:cs="Arial"/>
          <w:sz w:val="21"/>
          <w:szCs w:val="21"/>
        </w:rPr>
      </w:pPr>
      <w:r>
        <w:rPr>
          <w:rFonts w:ascii="Arial" w:hAnsi="Arial" w:cs="Arial"/>
          <w:sz w:val="21"/>
          <w:szCs w:val="21"/>
        </w:rPr>
        <w:t xml:space="preserve">the </w:t>
      </w:r>
      <w:r w:rsidR="00104730">
        <w:rPr>
          <w:rFonts w:ascii="Arial" w:hAnsi="Arial" w:cs="Arial"/>
          <w:sz w:val="21"/>
          <w:szCs w:val="21"/>
        </w:rPr>
        <w:t xml:space="preserve">case </w:t>
      </w:r>
      <w:r w:rsidR="00FB3A08">
        <w:rPr>
          <w:rFonts w:ascii="Arial" w:hAnsi="Arial" w:cs="Arial"/>
          <w:sz w:val="21"/>
          <w:szCs w:val="21"/>
        </w:rPr>
        <w:t xml:space="preserve">for </w:t>
      </w:r>
      <w:r w:rsidR="00104730">
        <w:rPr>
          <w:rFonts w:ascii="Arial" w:hAnsi="Arial" w:cs="Arial"/>
          <w:sz w:val="21"/>
          <w:szCs w:val="21"/>
        </w:rPr>
        <w:t xml:space="preserve">a </w:t>
      </w:r>
      <w:r w:rsidR="00FB3A08">
        <w:rPr>
          <w:rFonts w:ascii="Arial" w:hAnsi="Arial" w:cs="Arial"/>
          <w:sz w:val="21"/>
          <w:szCs w:val="21"/>
        </w:rPr>
        <w:t>new road</w:t>
      </w:r>
      <w:r w:rsidR="001B6146" w:rsidRPr="001B6146">
        <w:t xml:space="preserve"> </w:t>
      </w:r>
    </w:p>
    <w:p w14:paraId="6ACEC81C" w14:textId="39EDBC20" w:rsidR="00FB3A08" w:rsidRDefault="001B6146" w:rsidP="00FB3A08">
      <w:pPr>
        <w:pStyle w:val="NoSpacing"/>
        <w:numPr>
          <w:ilvl w:val="0"/>
          <w:numId w:val="7"/>
        </w:numPr>
        <w:spacing w:after="60"/>
        <w:rPr>
          <w:rFonts w:ascii="Arial" w:hAnsi="Arial" w:cs="Arial"/>
          <w:sz w:val="21"/>
          <w:szCs w:val="21"/>
        </w:rPr>
      </w:pPr>
      <w:r>
        <w:rPr>
          <w:rFonts w:ascii="Arial" w:hAnsi="Arial" w:cs="Arial"/>
          <w:sz w:val="21"/>
          <w:szCs w:val="21"/>
        </w:rPr>
        <w:t>belief that c</w:t>
      </w:r>
      <w:r w:rsidR="00FB3A08">
        <w:rPr>
          <w:rFonts w:ascii="Arial" w:hAnsi="Arial" w:cs="Arial"/>
          <w:sz w:val="21"/>
          <w:szCs w:val="21"/>
        </w:rPr>
        <w:t xml:space="preserve">ountryside is </w:t>
      </w:r>
      <w:r>
        <w:rPr>
          <w:rFonts w:ascii="Arial" w:hAnsi="Arial" w:cs="Arial"/>
          <w:sz w:val="21"/>
          <w:szCs w:val="21"/>
        </w:rPr>
        <w:t xml:space="preserve">a constraint rather than </w:t>
      </w:r>
      <w:r w:rsidR="00FB3A08">
        <w:rPr>
          <w:rFonts w:ascii="Arial" w:hAnsi="Arial" w:cs="Arial"/>
          <w:sz w:val="21"/>
          <w:szCs w:val="21"/>
        </w:rPr>
        <w:t xml:space="preserve">an asset </w:t>
      </w:r>
    </w:p>
    <w:p w14:paraId="7056EE3D" w14:textId="20D6C134" w:rsidR="002F40C7" w:rsidRPr="00FB3A08" w:rsidRDefault="002F40C7" w:rsidP="00FB3A08">
      <w:pPr>
        <w:pStyle w:val="NoSpacing"/>
        <w:numPr>
          <w:ilvl w:val="0"/>
          <w:numId w:val="7"/>
        </w:numPr>
        <w:spacing w:after="60"/>
        <w:rPr>
          <w:rFonts w:ascii="Arial" w:hAnsi="Arial" w:cs="Arial"/>
          <w:sz w:val="21"/>
          <w:szCs w:val="21"/>
        </w:rPr>
      </w:pPr>
      <w:r>
        <w:rPr>
          <w:rFonts w:ascii="Arial" w:hAnsi="Arial" w:cs="Arial"/>
          <w:sz w:val="21"/>
          <w:szCs w:val="21"/>
        </w:rPr>
        <w:t>the fact that the plan is a choice</w:t>
      </w:r>
    </w:p>
    <w:p w14:paraId="5AA68082" w14:textId="77777777" w:rsidR="00FB3A08" w:rsidRPr="00BB09CC" w:rsidRDefault="00FB3A08" w:rsidP="00A633EA">
      <w:pPr>
        <w:pStyle w:val="NoSpacing"/>
        <w:spacing w:after="60"/>
        <w:rPr>
          <w:rFonts w:ascii="Arial" w:hAnsi="Arial" w:cs="Arial"/>
          <w:b/>
          <w:sz w:val="6"/>
          <w:szCs w:val="6"/>
        </w:rPr>
      </w:pPr>
    </w:p>
    <w:p w14:paraId="68039642" w14:textId="7D73A4CC" w:rsidR="0010291B" w:rsidRPr="005F12FA" w:rsidRDefault="00D9033F" w:rsidP="00A633EA">
      <w:pPr>
        <w:pStyle w:val="NoSpacing"/>
        <w:spacing w:after="60"/>
        <w:rPr>
          <w:rFonts w:ascii="Arial" w:hAnsi="Arial" w:cs="Arial"/>
          <w:b/>
          <w:sz w:val="21"/>
          <w:szCs w:val="21"/>
        </w:rPr>
      </w:pPr>
      <w:r w:rsidRPr="005F12FA">
        <w:rPr>
          <w:rFonts w:ascii="Arial" w:hAnsi="Arial" w:cs="Arial"/>
          <w:b/>
          <w:sz w:val="21"/>
          <w:szCs w:val="21"/>
        </w:rPr>
        <w:t>CPRE concerns – Tony Stott</w:t>
      </w:r>
    </w:p>
    <w:p w14:paraId="16D219DA" w14:textId="18532B45" w:rsidR="00D9033F" w:rsidRPr="005F12FA" w:rsidRDefault="002B785F" w:rsidP="00524DAF">
      <w:pPr>
        <w:pStyle w:val="NoSpacing"/>
        <w:numPr>
          <w:ilvl w:val="0"/>
          <w:numId w:val="4"/>
        </w:numPr>
        <w:spacing w:after="60"/>
        <w:rPr>
          <w:rFonts w:ascii="Arial" w:hAnsi="Arial" w:cs="Arial"/>
          <w:sz w:val="21"/>
          <w:szCs w:val="21"/>
        </w:rPr>
      </w:pPr>
      <w:r w:rsidRPr="005F12FA">
        <w:rPr>
          <w:rFonts w:ascii="Arial" w:hAnsi="Arial" w:cs="Arial"/>
          <w:sz w:val="21"/>
          <w:szCs w:val="21"/>
        </w:rPr>
        <w:t xml:space="preserve">It is publicised as a long-term, high-level plan to 2050 – a framework for county district Local Development Plans to follow. It claims to be driven by national and regional policy, </w:t>
      </w:r>
      <w:r w:rsidR="00524DAF">
        <w:rPr>
          <w:rFonts w:ascii="Arial" w:hAnsi="Arial" w:cs="Arial"/>
          <w:sz w:val="21"/>
          <w:szCs w:val="21"/>
        </w:rPr>
        <w:t xml:space="preserve">but </w:t>
      </w:r>
      <w:r w:rsidRPr="005F12FA">
        <w:rPr>
          <w:rFonts w:ascii="Arial" w:hAnsi="Arial" w:cs="Arial"/>
          <w:sz w:val="21"/>
          <w:szCs w:val="21"/>
        </w:rPr>
        <w:t xml:space="preserve">is effectively a bidding document aiming to shape areas of the county. </w:t>
      </w:r>
      <w:r w:rsidR="00524DAF">
        <w:rPr>
          <w:rFonts w:ascii="Arial" w:hAnsi="Arial" w:cs="Arial"/>
          <w:sz w:val="21"/>
          <w:szCs w:val="21"/>
        </w:rPr>
        <w:t>It appears to consider that there is an inexhaustible supply of countryside to build on.</w:t>
      </w:r>
    </w:p>
    <w:p w14:paraId="732A899D" w14:textId="77777777" w:rsidR="00524DAF" w:rsidRDefault="002B785F" w:rsidP="00524DAF">
      <w:pPr>
        <w:pStyle w:val="NoSpacing"/>
        <w:numPr>
          <w:ilvl w:val="0"/>
          <w:numId w:val="4"/>
        </w:numPr>
        <w:spacing w:after="60"/>
        <w:rPr>
          <w:rFonts w:ascii="Arial" w:hAnsi="Arial" w:cs="Arial"/>
          <w:sz w:val="21"/>
          <w:szCs w:val="21"/>
        </w:rPr>
      </w:pPr>
      <w:r w:rsidRPr="005F12FA">
        <w:rPr>
          <w:rFonts w:ascii="Arial" w:hAnsi="Arial" w:cs="Arial"/>
          <w:sz w:val="21"/>
          <w:szCs w:val="21"/>
        </w:rPr>
        <w:t xml:space="preserve">Its focus is </w:t>
      </w:r>
      <w:r w:rsidR="003B3586">
        <w:rPr>
          <w:rFonts w:ascii="Arial" w:hAnsi="Arial" w:cs="Arial"/>
          <w:sz w:val="21"/>
          <w:szCs w:val="21"/>
        </w:rPr>
        <w:t xml:space="preserve">narrow, unbalanced and based </w:t>
      </w:r>
      <w:r w:rsidRPr="005F12FA">
        <w:rPr>
          <w:rFonts w:ascii="Arial" w:hAnsi="Arial" w:cs="Arial"/>
          <w:sz w:val="21"/>
          <w:szCs w:val="21"/>
        </w:rPr>
        <w:t xml:space="preserve">on </w:t>
      </w:r>
      <w:r w:rsidRPr="003B3586">
        <w:rPr>
          <w:rFonts w:ascii="Arial" w:hAnsi="Arial" w:cs="Arial"/>
          <w:sz w:val="21"/>
          <w:szCs w:val="21"/>
        </w:rPr>
        <w:t>economic</w:t>
      </w:r>
      <w:r w:rsidRPr="005F12FA">
        <w:rPr>
          <w:rFonts w:ascii="Arial" w:hAnsi="Arial" w:cs="Arial"/>
          <w:sz w:val="21"/>
          <w:szCs w:val="21"/>
        </w:rPr>
        <w:t xml:space="preserve"> development, road building and greenfield land development.</w:t>
      </w:r>
      <w:r w:rsidR="00BC5885" w:rsidRPr="005F12FA">
        <w:rPr>
          <w:rFonts w:ascii="Arial" w:hAnsi="Arial" w:cs="Arial"/>
          <w:sz w:val="21"/>
          <w:szCs w:val="21"/>
        </w:rPr>
        <w:t xml:space="preserve"> </w:t>
      </w:r>
    </w:p>
    <w:p w14:paraId="3C567DAD" w14:textId="496BFDA2" w:rsidR="002F1B00" w:rsidRDefault="002F1B00" w:rsidP="00524DAF">
      <w:pPr>
        <w:pStyle w:val="NoSpacing"/>
        <w:numPr>
          <w:ilvl w:val="0"/>
          <w:numId w:val="4"/>
        </w:numPr>
        <w:spacing w:after="60"/>
        <w:rPr>
          <w:rFonts w:ascii="Arial" w:hAnsi="Arial" w:cs="Arial"/>
          <w:sz w:val="21"/>
          <w:szCs w:val="21"/>
        </w:rPr>
      </w:pPr>
      <w:r w:rsidRPr="005F12FA">
        <w:rPr>
          <w:rFonts w:ascii="Arial" w:hAnsi="Arial" w:cs="Arial"/>
          <w:sz w:val="21"/>
          <w:szCs w:val="21"/>
        </w:rPr>
        <w:t>Key documents are not available e.g. transport</w:t>
      </w:r>
      <w:r w:rsidR="00BC5885" w:rsidRPr="005F12FA">
        <w:rPr>
          <w:rFonts w:ascii="Arial" w:hAnsi="Arial" w:cs="Arial"/>
          <w:sz w:val="21"/>
          <w:szCs w:val="21"/>
        </w:rPr>
        <w:t xml:space="preserve"> assessments</w:t>
      </w:r>
      <w:r w:rsidR="003B3586">
        <w:rPr>
          <w:rFonts w:ascii="Arial" w:hAnsi="Arial" w:cs="Arial"/>
          <w:sz w:val="21"/>
          <w:szCs w:val="21"/>
        </w:rPr>
        <w:t xml:space="preserve">, and issues of tranquillity, landscape, climate change, where housing development might fit in the countryside, </w:t>
      </w:r>
      <w:r w:rsidR="00524DAF">
        <w:rPr>
          <w:rFonts w:ascii="Arial" w:hAnsi="Arial" w:cs="Arial"/>
          <w:sz w:val="21"/>
          <w:szCs w:val="21"/>
        </w:rPr>
        <w:t>or</w:t>
      </w:r>
      <w:r w:rsidR="003B3586">
        <w:rPr>
          <w:rFonts w:ascii="Arial" w:hAnsi="Arial" w:cs="Arial"/>
          <w:sz w:val="21"/>
          <w:szCs w:val="21"/>
        </w:rPr>
        <w:t xml:space="preserve"> future pollution levels. </w:t>
      </w:r>
      <w:r w:rsidR="00524DAF">
        <w:rPr>
          <w:rFonts w:ascii="Arial" w:hAnsi="Arial" w:cs="Arial"/>
          <w:sz w:val="21"/>
          <w:szCs w:val="21"/>
        </w:rPr>
        <w:t xml:space="preserve">There is nothing on the environment, historical assets, nature nor a strategy for enhancing green infrastructure. </w:t>
      </w:r>
      <w:r w:rsidR="003B3586">
        <w:rPr>
          <w:rFonts w:ascii="Arial" w:hAnsi="Arial" w:cs="Arial"/>
          <w:sz w:val="21"/>
          <w:szCs w:val="21"/>
        </w:rPr>
        <w:t>Even the exact route of the proposed Eastern by-pass is not provided, or its impact on the A46 and local roads.</w:t>
      </w:r>
    </w:p>
    <w:p w14:paraId="572DEB5E" w14:textId="45263E21" w:rsidR="00524DAF" w:rsidRPr="005F12FA" w:rsidRDefault="00524DAF" w:rsidP="00524DAF">
      <w:pPr>
        <w:pStyle w:val="NoSpacing"/>
        <w:numPr>
          <w:ilvl w:val="0"/>
          <w:numId w:val="4"/>
        </w:numPr>
        <w:spacing w:after="60"/>
        <w:rPr>
          <w:rFonts w:ascii="Arial" w:hAnsi="Arial" w:cs="Arial"/>
          <w:sz w:val="21"/>
          <w:szCs w:val="21"/>
        </w:rPr>
      </w:pPr>
      <w:r>
        <w:rPr>
          <w:rFonts w:ascii="Arial" w:hAnsi="Arial" w:cs="Arial"/>
          <w:sz w:val="21"/>
          <w:szCs w:val="21"/>
        </w:rPr>
        <w:t xml:space="preserve">It does not address what is viewed as </w:t>
      </w:r>
      <w:r w:rsidRPr="009948B0">
        <w:rPr>
          <w:rFonts w:ascii="Arial" w:hAnsi="Arial" w:cs="Arial"/>
          <w:sz w:val="21"/>
          <w:szCs w:val="21"/>
        </w:rPr>
        <w:t>valued</w:t>
      </w:r>
      <w:r>
        <w:rPr>
          <w:rFonts w:ascii="Arial" w:hAnsi="Arial" w:cs="Arial"/>
          <w:sz w:val="21"/>
          <w:szCs w:val="21"/>
        </w:rPr>
        <w:t xml:space="preserve"> countryside e.g. </w:t>
      </w:r>
      <w:r w:rsidR="009948B0">
        <w:rPr>
          <w:rFonts w:ascii="Arial" w:hAnsi="Arial" w:cs="Arial"/>
          <w:sz w:val="21"/>
          <w:szCs w:val="21"/>
        </w:rPr>
        <w:t>H</w:t>
      </w:r>
      <w:r>
        <w:rPr>
          <w:rFonts w:ascii="Arial" w:hAnsi="Arial" w:cs="Arial"/>
          <w:sz w:val="21"/>
          <w:szCs w:val="21"/>
        </w:rPr>
        <w:t xml:space="preserve">igh Leicestershire. The county has no </w:t>
      </w:r>
      <w:r w:rsidRPr="00524DAF">
        <w:rPr>
          <w:rFonts w:ascii="Arial" w:hAnsi="Arial" w:cs="Arial"/>
          <w:i/>
          <w:sz w:val="21"/>
          <w:szCs w:val="21"/>
        </w:rPr>
        <w:t>designated</w:t>
      </w:r>
      <w:r>
        <w:rPr>
          <w:rFonts w:ascii="Arial" w:hAnsi="Arial" w:cs="Arial"/>
          <w:sz w:val="21"/>
          <w:szCs w:val="21"/>
        </w:rPr>
        <w:t xml:space="preserve"> green belt</w:t>
      </w:r>
      <w:r w:rsidR="009948B0">
        <w:rPr>
          <w:rFonts w:ascii="Arial" w:hAnsi="Arial" w:cs="Arial"/>
          <w:sz w:val="21"/>
          <w:szCs w:val="21"/>
        </w:rPr>
        <w:t>s</w:t>
      </w:r>
      <w:r>
        <w:rPr>
          <w:rFonts w:ascii="Arial" w:hAnsi="Arial" w:cs="Arial"/>
          <w:sz w:val="21"/>
          <w:szCs w:val="21"/>
        </w:rPr>
        <w:t xml:space="preserve"> or areas of outstanding natural beauty – all of the county countryside is therefore vulnerable. </w:t>
      </w:r>
    </w:p>
    <w:p w14:paraId="0C28304A" w14:textId="6C5FD9D9" w:rsidR="002B785F" w:rsidRPr="005F12FA" w:rsidRDefault="002B785F" w:rsidP="00524DAF">
      <w:pPr>
        <w:pStyle w:val="NoSpacing"/>
        <w:numPr>
          <w:ilvl w:val="0"/>
          <w:numId w:val="4"/>
        </w:numPr>
        <w:spacing w:after="60"/>
        <w:rPr>
          <w:rFonts w:ascii="Arial" w:hAnsi="Arial" w:cs="Arial"/>
          <w:sz w:val="21"/>
          <w:szCs w:val="21"/>
        </w:rPr>
      </w:pPr>
      <w:r w:rsidRPr="005F12FA">
        <w:rPr>
          <w:rFonts w:ascii="Arial" w:hAnsi="Arial" w:cs="Arial"/>
          <w:sz w:val="21"/>
          <w:szCs w:val="21"/>
        </w:rPr>
        <w:t xml:space="preserve">The </w:t>
      </w:r>
      <w:r w:rsidR="00524DAF">
        <w:rPr>
          <w:rFonts w:ascii="Arial" w:hAnsi="Arial" w:cs="Arial"/>
          <w:sz w:val="21"/>
          <w:szCs w:val="21"/>
        </w:rPr>
        <w:t xml:space="preserve">growth plan </w:t>
      </w:r>
      <w:r w:rsidRPr="005F12FA">
        <w:rPr>
          <w:rFonts w:ascii="Arial" w:hAnsi="Arial" w:cs="Arial"/>
          <w:sz w:val="21"/>
          <w:szCs w:val="21"/>
        </w:rPr>
        <w:t>process has offered limited opportunities for consultation</w:t>
      </w:r>
      <w:r w:rsidR="005F12FA" w:rsidRPr="005F12FA">
        <w:rPr>
          <w:rFonts w:ascii="Arial" w:hAnsi="Arial" w:cs="Arial"/>
          <w:sz w:val="21"/>
          <w:szCs w:val="21"/>
        </w:rPr>
        <w:t xml:space="preserve">. </w:t>
      </w:r>
      <w:r w:rsidR="005F12FA">
        <w:rPr>
          <w:rFonts w:ascii="Arial" w:hAnsi="Arial" w:cs="Arial"/>
          <w:sz w:val="21"/>
          <w:szCs w:val="21"/>
        </w:rPr>
        <w:t xml:space="preserve">An </w:t>
      </w:r>
      <w:r w:rsidR="005F12FA" w:rsidRPr="005F12FA">
        <w:rPr>
          <w:rFonts w:ascii="Arial" w:hAnsi="Arial" w:cs="Arial"/>
          <w:sz w:val="21"/>
          <w:szCs w:val="21"/>
        </w:rPr>
        <w:t>examination in public with an inspector</w:t>
      </w:r>
      <w:r w:rsidR="005F12FA">
        <w:rPr>
          <w:rFonts w:ascii="Arial" w:hAnsi="Arial" w:cs="Arial"/>
          <w:sz w:val="21"/>
          <w:szCs w:val="21"/>
        </w:rPr>
        <w:t xml:space="preserve"> </w:t>
      </w:r>
      <w:r w:rsidR="003B3586">
        <w:rPr>
          <w:rFonts w:ascii="Arial" w:hAnsi="Arial" w:cs="Arial"/>
          <w:sz w:val="21"/>
          <w:szCs w:val="21"/>
        </w:rPr>
        <w:t>w</w:t>
      </w:r>
      <w:r w:rsidR="005F12FA">
        <w:rPr>
          <w:rFonts w:ascii="Arial" w:hAnsi="Arial" w:cs="Arial"/>
          <w:sz w:val="21"/>
          <w:szCs w:val="21"/>
        </w:rPr>
        <w:t>as rejected</w:t>
      </w:r>
      <w:r w:rsidR="003B3586">
        <w:rPr>
          <w:rFonts w:ascii="Arial" w:hAnsi="Arial" w:cs="Arial"/>
          <w:sz w:val="21"/>
          <w:szCs w:val="21"/>
        </w:rPr>
        <w:t xml:space="preserve"> as too expensive. CPRE sent a paper to the County Scrutiny Commission but feel that ‘consultation’ might be a tick box exercise. Views need to be expressed.</w:t>
      </w:r>
    </w:p>
    <w:p w14:paraId="5BC61590" w14:textId="593629D3" w:rsidR="005F12FA" w:rsidRPr="00BB09CC" w:rsidRDefault="005F12FA" w:rsidP="00426DCB">
      <w:pPr>
        <w:pStyle w:val="NoSpacing"/>
        <w:rPr>
          <w:rFonts w:ascii="Arial" w:hAnsi="Arial" w:cs="Arial"/>
          <w:sz w:val="6"/>
          <w:szCs w:val="6"/>
        </w:rPr>
      </w:pPr>
    </w:p>
    <w:p w14:paraId="0DEF6ECE" w14:textId="72A21966" w:rsidR="005F12FA" w:rsidRPr="00014F88" w:rsidRDefault="003E3319" w:rsidP="00014F88">
      <w:pPr>
        <w:pStyle w:val="NoSpacing"/>
        <w:spacing w:after="60"/>
        <w:rPr>
          <w:rFonts w:ascii="Arial" w:hAnsi="Arial" w:cs="Arial"/>
          <w:b/>
          <w:sz w:val="21"/>
          <w:szCs w:val="21"/>
        </w:rPr>
      </w:pPr>
      <w:r>
        <w:rPr>
          <w:rFonts w:ascii="Arial" w:hAnsi="Arial" w:cs="Arial"/>
          <w:b/>
          <w:sz w:val="21"/>
          <w:szCs w:val="21"/>
        </w:rPr>
        <w:t>S</w:t>
      </w:r>
      <w:r w:rsidR="00014F88" w:rsidRPr="00014F88">
        <w:rPr>
          <w:rFonts w:ascii="Arial" w:hAnsi="Arial" w:cs="Arial"/>
          <w:b/>
          <w:sz w:val="21"/>
          <w:szCs w:val="21"/>
        </w:rPr>
        <w:t>trategic plans – Paul Miner</w:t>
      </w:r>
    </w:p>
    <w:p w14:paraId="7BFB474F" w14:textId="77777777" w:rsidR="00014F88" w:rsidRDefault="00014F88" w:rsidP="00604C45">
      <w:pPr>
        <w:pStyle w:val="NoSpacing"/>
        <w:numPr>
          <w:ilvl w:val="0"/>
          <w:numId w:val="4"/>
        </w:numPr>
        <w:spacing w:after="60"/>
        <w:rPr>
          <w:rFonts w:ascii="Arial" w:hAnsi="Arial" w:cs="Arial"/>
          <w:sz w:val="21"/>
          <w:szCs w:val="21"/>
        </w:rPr>
      </w:pPr>
      <w:r>
        <w:rPr>
          <w:rFonts w:ascii="Arial" w:hAnsi="Arial" w:cs="Arial"/>
          <w:sz w:val="21"/>
          <w:szCs w:val="21"/>
        </w:rPr>
        <w:t xml:space="preserve">Nationally, CPRE examines and comments on strategic plans like this one.  There are similar challenges in other plans. </w:t>
      </w:r>
    </w:p>
    <w:p w14:paraId="4A5EF328" w14:textId="76380A6A" w:rsidR="00014F88" w:rsidRDefault="00014F88" w:rsidP="00604C45">
      <w:pPr>
        <w:pStyle w:val="NoSpacing"/>
        <w:numPr>
          <w:ilvl w:val="0"/>
          <w:numId w:val="4"/>
        </w:numPr>
        <w:spacing w:after="60"/>
        <w:rPr>
          <w:rFonts w:ascii="Arial" w:hAnsi="Arial" w:cs="Arial"/>
          <w:sz w:val="21"/>
          <w:szCs w:val="21"/>
        </w:rPr>
      </w:pPr>
      <w:r>
        <w:rPr>
          <w:rFonts w:ascii="Arial" w:hAnsi="Arial" w:cs="Arial"/>
          <w:sz w:val="21"/>
          <w:szCs w:val="21"/>
        </w:rPr>
        <w:t>There is an undue emphasis on the 5-year supply of housing policy, which leaves villages under siege. Actions considered by Government include allowing local planning authorities to limit planning permissions to one year so as to get development done, but would remain under pressure to get enough affordable housing built.</w:t>
      </w:r>
    </w:p>
    <w:p w14:paraId="5EF47A98" w14:textId="17D1038E" w:rsidR="00A72516" w:rsidRDefault="00A72516" w:rsidP="00604C45">
      <w:pPr>
        <w:pStyle w:val="NoSpacing"/>
        <w:numPr>
          <w:ilvl w:val="0"/>
          <w:numId w:val="4"/>
        </w:numPr>
        <w:spacing w:after="60"/>
        <w:rPr>
          <w:rFonts w:ascii="Arial" w:hAnsi="Arial" w:cs="Arial"/>
          <w:sz w:val="21"/>
          <w:szCs w:val="21"/>
        </w:rPr>
      </w:pPr>
      <w:r>
        <w:rPr>
          <w:rFonts w:ascii="Arial" w:hAnsi="Arial" w:cs="Arial"/>
          <w:sz w:val="21"/>
          <w:szCs w:val="21"/>
        </w:rPr>
        <w:t>Housing number targets are hard to predict – there are efforts to develop a consistent formula for this, which could help to reduce challenges to the numbers from developers</w:t>
      </w:r>
      <w:r w:rsidR="002F40C7">
        <w:rPr>
          <w:rFonts w:ascii="Arial" w:hAnsi="Arial" w:cs="Arial"/>
          <w:sz w:val="21"/>
          <w:szCs w:val="21"/>
        </w:rPr>
        <w:t>,</w:t>
      </w:r>
      <w:r>
        <w:rPr>
          <w:rFonts w:ascii="Arial" w:hAnsi="Arial" w:cs="Arial"/>
          <w:sz w:val="21"/>
          <w:szCs w:val="21"/>
        </w:rPr>
        <w:t xml:space="preserve"> and the number of their appeals against planning decisions.</w:t>
      </w:r>
    </w:p>
    <w:p w14:paraId="467BE8C8" w14:textId="40FABFF6" w:rsidR="00A72516" w:rsidRDefault="00A72516" w:rsidP="00604C45">
      <w:pPr>
        <w:pStyle w:val="NoSpacing"/>
        <w:numPr>
          <w:ilvl w:val="0"/>
          <w:numId w:val="4"/>
        </w:numPr>
        <w:spacing w:after="60"/>
        <w:rPr>
          <w:rFonts w:ascii="Arial" w:hAnsi="Arial" w:cs="Arial"/>
          <w:sz w:val="21"/>
          <w:szCs w:val="21"/>
        </w:rPr>
      </w:pPr>
      <w:r>
        <w:rPr>
          <w:rFonts w:ascii="Arial" w:hAnsi="Arial" w:cs="Arial"/>
          <w:sz w:val="21"/>
          <w:szCs w:val="21"/>
        </w:rPr>
        <w:t>Recent public criticism of big builders’ profits and practices are being heard e.g. on land banking. There are now 20% more un-developed sites with planning permission than existed 10 years ago. Housing cannot be left to big builders alone. There is some evidence that the tide is turning.</w:t>
      </w:r>
    </w:p>
    <w:p w14:paraId="6EA305AC" w14:textId="32BD6532" w:rsidR="00A72516" w:rsidRDefault="00A72516" w:rsidP="00604C45">
      <w:pPr>
        <w:pStyle w:val="NoSpacing"/>
        <w:numPr>
          <w:ilvl w:val="0"/>
          <w:numId w:val="4"/>
        </w:numPr>
        <w:spacing w:after="60"/>
        <w:rPr>
          <w:rFonts w:ascii="Arial" w:hAnsi="Arial" w:cs="Arial"/>
          <w:sz w:val="21"/>
          <w:szCs w:val="21"/>
        </w:rPr>
      </w:pPr>
      <w:r>
        <w:rPr>
          <w:rFonts w:ascii="Arial" w:hAnsi="Arial" w:cs="Arial"/>
          <w:sz w:val="21"/>
          <w:szCs w:val="21"/>
        </w:rPr>
        <w:t>The plan is not statutory. Therefore, it should be properly assessed by a sustainability appraisal – this is a debate being held in other parts of the country e.g. the Mayor in greater Manchester has criticised housing figures for his region and is focused on regeneration and using brownfield land before green fields.</w:t>
      </w:r>
    </w:p>
    <w:p w14:paraId="26DFF2C0" w14:textId="3F296809" w:rsidR="00A72516" w:rsidRDefault="00A72516" w:rsidP="00604C45">
      <w:pPr>
        <w:pStyle w:val="NoSpacing"/>
        <w:numPr>
          <w:ilvl w:val="0"/>
          <w:numId w:val="4"/>
        </w:numPr>
        <w:spacing w:after="60"/>
        <w:rPr>
          <w:rFonts w:ascii="Arial" w:hAnsi="Arial" w:cs="Arial"/>
          <w:sz w:val="21"/>
          <w:szCs w:val="21"/>
        </w:rPr>
      </w:pPr>
      <w:r>
        <w:rPr>
          <w:rFonts w:ascii="Arial" w:hAnsi="Arial" w:cs="Arial"/>
          <w:sz w:val="21"/>
          <w:szCs w:val="21"/>
        </w:rPr>
        <w:t xml:space="preserve">The Leicestershire plan is </w:t>
      </w:r>
      <w:r w:rsidR="00D93BA8">
        <w:rPr>
          <w:rFonts w:ascii="Arial" w:hAnsi="Arial" w:cs="Arial"/>
          <w:sz w:val="21"/>
          <w:szCs w:val="21"/>
        </w:rPr>
        <w:t xml:space="preserve">really </w:t>
      </w:r>
      <w:r>
        <w:rPr>
          <w:rFonts w:ascii="Arial" w:hAnsi="Arial" w:cs="Arial"/>
          <w:sz w:val="21"/>
          <w:szCs w:val="21"/>
        </w:rPr>
        <w:t>a bidding document.</w:t>
      </w:r>
      <w:r w:rsidR="00D93BA8">
        <w:rPr>
          <w:rFonts w:ascii="Arial" w:hAnsi="Arial" w:cs="Arial"/>
          <w:sz w:val="21"/>
          <w:szCs w:val="21"/>
        </w:rPr>
        <w:t xml:space="preserve"> The panel wants a new road to relieve city congestion. Roads are very expensive and trunk roads are funded nationally. It is not clear what the benefits would be here. It is not clear what the alternatives might be e.g. railway electrification was seen as a priority within the county, but rejected by Government.</w:t>
      </w:r>
    </w:p>
    <w:p w14:paraId="32890932" w14:textId="6E88C755" w:rsidR="00D93BA8" w:rsidRDefault="00D93BA8" w:rsidP="002F40C7">
      <w:pPr>
        <w:pStyle w:val="NoSpacing"/>
        <w:numPr>
          <w:ilvl w:val="0"/>
          <w:numId w:val="4"/>
        </w:numPr>
        <w:spacing w:after="60"/>
        <w:rPr>
          <w:rFonts w:ascii="Arial" w:hAnsi="Arial" w:cs="Arial"/>
          <w:sz w:val="21"/>
          <w:szCs w:val="21"/>
        </w:rPr>
      </w:pPr>
      <w:r>
        <w:rPr>
          <w:rFonts w:ascii="Arial" w:hAnsi="Arial" w:cs="Arial"/>
          <w:sz w:val="21"/>
          <w:szCs w:val="21"/>
        </w:rPr>
        <w:lastRenderedPageBreak/>
        <w:t>Government is however looking at the wider picture e.g. Michael Gove has commissioned a 25</w:t>
      </w:r>
      <w:r w:rsidR="008C08C2">
        <w:rPr>
          <w:rFonts w:ascii="Arial" w:hAnsi="Arial" w:cs="Arial"/>
          <w:sz w:val="21"/>
          <w:szCs w:val="21"/>
        </w:rPr>
        <w:t>-</w:t>
      </w:r>
      <w:r>
        <w:rPr>
          <w:rFonts w:ascii="Arial" w:hAnsi="Arial" w:cs="Arial"/>
          <w:sz w:val="21"/>
          <w:szCs w:val="21"/>
        </w:rPr>
        <w:t xml:space="preserve">year environmental plan that will include a review of protected landscapes </w:t>
      </w:r>
      <w:hyperlink r:id="rId14" w:history="1">
        <w:r w:rsidR="002F40C7" w:rsidRPr="00D40B78">
          <w:rPr>
            <w:rStyle w:val="Hyperlink"/>
            <w:rFonts w:ascii="Arial" w:hAnsi="Arial" w:cs="Arial"/>
            <w:sz w:val="21"/>
            <w:szCs w:val="21"/>
          </w:rPr>
          <w:t>https://www.gov.uk/government/publications/25-year-environment-plan</w:t>
        </w:r>
      </w:hyperlink>
      <w:r w:rsidR="002F40C7">
        <w:rPr>
          <w:rFonts w:ascii="Arial" w:hAnsi="Arial" w:cs="Arial"/>
          <w:sz w:val="21"/>
          <w:szCs w:val="21"/>
        </w:rPr>
        <w:t xml:space="preserve"> </w:t>
      </w:r>
    </w:p>
    <w:p w14:paraId="1053FDBF" w14:textId="7F5FE3B9" w:rsidR="002F40C7" w:rsidRDefault="002F40C7" w:rsidP="002F40C7">
      <w:pPr>
        <w:pStyle w:val="NoSpacing"/>
        <w:spacing w:after="60"/>
        <w:ind w:left="720"/>
        <w:rPr>
          <w:rFonts w:ascii="Arial" w:hAnsi="Arial" w:cs="Arial"/>
          <w:sz w:val="21"/>
          <w:szCs w:val="21"/>
        </w:rPr>
      </w:pPr>
      <w:r>
        <w:rPr>
          <w:rFonts w:ascii="Arial" w:hAnsi="Arial" w:cs="Arial"/>
          <w:sz w:val="21"/>
          <w:szCs w:val="21"/>
        </w:rPr>
        <w:t>[NB: Leicestershire has none of these].</w:t>
      </w:r>
    </w:p>
    <w:p w14:paraId="156BD56E" w14:textId="1AF448DB" w:rsidR="008C08C2" w:rsidRPr="00426DCB" w:rsidRDefault="008C08C2" w:rsidP="00426DCB">
      <w:pPr>
        <w:pStyle w:val="NoSpacing"/>
        <w:spacing w:after="60"/>
        <w:rPr>
          <w:rFonts w:ascii="Arial" w:hAnsi="Arial" w:cs="Arial"/>
          <w:sz w:val="6"/>
          <w:szCs w:val="6"/>
        </w:rPr>
      </w:pPr>
    </w:p>
    <w:p w14:paraId="289BC95C" w14:textId="7429826F" w:rsidR="008C08C2" w:rsidRPr="008C08C2" w:rsidRDefault="008C08C2" w:rsidP="008C08C2">
      <w:pPr>
        <w:pStyle w:val="NoSpacing"/>
        <w:spacing w:after="60"/>
        <w:rPr>
          <w:rFonts w:ascii="Arial" w:hAnsi="Arial" w:cs="Arial"/>
          <w:b/>
          <w:sz w:val="21"/>
          <w:szCs w:val="21"/>
        </w:rPr>
      </w:pPr>
      <w:r w:rsidRPr="008C08C2">
        <w:rPr>
          <w:rFonts w:ascii="Arial" w:hAnsi="Arial" w:cs="Arial"/>
          <w:b/>
          <w:sz w:val="21"/>
          <w:szCs w:val="21"/>
        </w:rPr>
        <w:t>CPRE</w:t>
      </w:r>
      <w:r w:rsidR="003E3319">
        <w:rPr>
          <w:rFonts w:ascii="Arial" w:hAnsi="Arial" w:cs="Arial"/>
          <w:b/>
          <w:sz w:val="21"/>
          <w:szCs w:val="21"/>
        </w:rPr>
        <w:t>’s response</w:t>
      </w:r>
      <w:r w:rsidRPr="008C08C2">
        <w:rPr>
          <w:rFonts w:ascii="Arial" w:hAnsi="Arial" w:cs="Arial"/>
          <w:b/>
          <w:sz w:val="21"/>
          <w:szCs w:val="21"/>
        </w:rPr>
        <w:t xml:space="preserve"> – Gerald </w:t>
      </w:r>
      <w:proofErr w:type="spellStart"/>
      <w:r w:rsidRPr="008C08C2">
        <w:rPr>
          <w:rFonts w:ascii="Arial" w:hAnsi="Arial" w:cs="Arial"/>
          <w:b/>
          <w:sz w:val="21"/>
          <w:szCs w:val="21"/>
        </w:rPr>
        <w:t>Kells</w:t>
      </w:r>
      <w:proofErr w:type="spellEnd"/>
    </w:p>
    <w:p w14:paraId="3756878C" w14:textId="23B76D47" w:rsidR="005F12FA" w:rsidRDefault="00361224" w:rsidP="00604C45">
      <w:pPr>
        <w:pStyle w:val="NoSpacing"/>
        <w:numPr>
          <w:ilvl w:val="0"/>
          <w:numId w:val="4"/>
        </w:numPr>
        <w:spacing w:after="60"/>
        <w:rPr>
          <w:rFonts w:ascii="Arial" w:hAnsi="Arial" w:cs="Arial"/>
          <w:sz w:val="21"/>
          <w:szCs w:val="21"/>
        </w:rPr>
      </w:pPr>
      <w:r>
        <w:rPr>
          <w:rFonts w:ascii="Arial" w:hAnsi="Arial" w:cs="Arial"/>
          <w:sz w:val="21"/>
          <w:szCs w:val="21"/>
        </w:rPr>
        <w:t xml:space="preserve">Government and other demographic forecasts are wrong. These need to be challenged. In 35 years how do we know how many people are likely to come into the country? The best way </w:t>
      </w:r>
    </w:p>
    <w:p w14:paraId="6C181B87" w14:textId="0596B769" w:rsidR="00361224" w:rsidRDefault="00361224" w:rsidP="00604C45">
      <w:pPr>
        <w:pStyle w:val="NoSpacing"/>
        <w:numPr>
          <w:ilvl w:val="0"/>
          <w:numId w:val="4"/>
        </w:numPr>
        <w:spacing w:after="60"/>
        <w:rPr>
          <w:rFonts w:ascii="Arial" w:hAnsi="Arial" w:cs="Arial"/>
          <w:sz w:val="21"/>
          <w:szCs w:val="21"/>
        </w:rPr>
      </w:pPr>
      <w:r>
        <w:rPr>
          <w:rFonts w:ascii="Arial" w:hAnsi="Arial" w:cs="Arial"/>
          <w:sz w:val="21"/>
          <w:szCs w:val="21"/>
        </w:rPr>
        <w:t>The economics are also wrong. These too need to be challenged.</w:t>
      </w:r>
    </w:p>
    <w:p w14:paraId="0206EE12" w14:textId="5E27A17A" w:rsidR="00361224" w:rsidRDefault="00C809D2" w:rsidP="00604C45">
      <w:pPr>
        <w:pStyle w:val="NoSpacing"/>
        <w:numPr>
          <w:ilvl w:val="0"/>
          <w:numId w:val="4"/>
        </w:numPr>
        <w:spacing w:after="60"/>
        <w:rPr>
          <w:rFonts w:ascii="Arial" w:hAnsi="Arial" w:cs="Arial"/>
          <w:sz w:val="21"/>
          <w:szCs w:val="21"/>
        </w:rPr>
      </w:pPr>
      <w:r>
        <w:rPr>
          <w:rFonts w:ascii="Arial" w:hAnsi="Arial" w:cs="Arial"/>
          <w:sz w:val="21"/>
          <w:szCs w:val="21"/>
        </w:rPr>
        <w:t>Leicester City says it has no more housing land.</w:t>
      </w:r>
      <w:r w:rsidR="00B728C3">
        <w:rPr>
          <w:rFonts w:ascii="Arial" w:hAnsi="Arial" w:cs="Arial"/>
          <w:sz w:val="21"/>
          <w:szCs w:val="21"/>
        </w:rPr>
        <w:t xml:space="preserve"> Challenge this – anticipate changes e.g. to retail.</w:t>
      </w:r>
    </w:p>
    <w:p w14:paraId="316A9B7D" w14:textId="35A40485" w:rsidR="00B728C3" w:rsidRDefault="00B728C3" w:rsidP="00604C45">
      <w:pPr>
        <w:pStyle w:val="NoSpacing"/>
        <w:numPr>
          <w:ilvl w:val="0"/>
          <w:numId w:val="4"/>
        </w:numPr>
        <w:spacing w:after="60"/>
        <w:rPr>
          <w:rFonts w:ascii="Arial" w:hAnsi="Arial" w:cs="Arial"/>
          <w:sz w:val="21"/>
          <w:szCs w:val="21"/>
        </w:rPr>
      </w:pPr>
      <w:r>
        <w:rPr>
          <w:rFonts w:ascii="Arial" w:hAnsi="Arial" w:cs="Arial"/>
          <w:sz w:val="21"/>
          <w:szCs w:val="21"/>
        </w:rPr>
        <w:t>The proposed road is being promoted as a road to deliver housing and reduce A46 to M1 traffic, but housing will fill up the road with local traffic. There is no plan for public transport. it is therefore not sustainable. Without a transport assessment before the consultation ends, there is no opportunity to study what happens when people leave the proposed new road. The alternative is to concentrate housing where it is sustainable. There are two audiences for these arguments – the local authorities and the Department for Transport, and the latter needs to be aware of local concerns.</w:t>
      </w:r>
    </w:p>
    <w:p w14:paraId="0BED3FD1" w14:textId="49F9506E" w:rsidR="00B728C3" w:rsidRPr="005F12FA" w:rsidRDefault="00B728C3" w:rsidP="00604C45">
      <w:pPr>
        <w:pStyle w:val="NoSpacing"/>
        <w:numPr>
          <w:ilvl w:val="0"/>
          <w:numId w:val="4"/>
        </w:numPr>
        <w:spacing w:after="60"/>
        <w:rPr>
          <w:rFonts w:ascii="Arial" w:hAnsi="Arial" w:cs="Arial"/>
          <w:sz w:val="21"/>
          <w:szCs w:val="21"/>
        </w:rPr>
      </w:pPr>
      <w:r>
        <w:rPr>
          <w:rFonts w:ascii="Arial" w:hAnsi="Arial" w:cs="Arial"/>
          <w:sz w:val="21"/>
          <w:szCs w:val="21"/>
        </w:rPr>
        <w:t>Logistics quoted are based on earlier studies and some development has already been done, so the 470 hectares cited in the plan is actually only 268. Areas like High Leicestershire are not constraints but assets.</w:t>
      </w:r>
    </w:p>
    <w:p w14:paraId="093FAACF" w14:textId="77777777" w:rsidR="005F12FA" w:rsidRPr="00426DCB" w:rsidRDefault="005F12FA" w:rsidP="005F12FA">
      <w:pPr>
        <w:pStyle w:val="NoSpacing"/>
        <w:rPr>
          <w:rFonts w:ascii="Arial" w:hAnsi="Arial" w:cs="Arial"/>
          <w:sz w:val="6"/>
          <w:szCs w:val="6"/>
        </w:rPr>
      </w:pPr>
    </w:p>
    <w:p w14:paraId="539FAE20" w14:textId="5CD56ED3" w:rsidR="002B785F" w:rsidRPr="00B728C3" w:rsidRDefault="00B728C3" w:rsidP="005337D8">
      <w:pPr>
        <w:pStyle w:val="NoSpacing"/>
        <w:spacing w:after="60"/>
        <w:rPr>
          <w:rFonts w:ascii="Arial" w:hAnsi="Arial" w:cs="Arial"/>
          <w:b/>
          <w:sz w:val="21"/>
          <w:szCs w:val="21"/>
        </w:rPr>
      </w:pPr>
      <w:r w:rsidRPr="00B728C3">
        <w:rPr>
          <w:rFonts w:ascii="Arial" w:hAnsi="Arial" w:cs="Arial"/>
          <w:b/>
          <w:sz w:val="21"/>
          <w:szCs w:val="21"/>
        </w:rPr>
        <w:t xml:space="preserve">A local </w:t>
      </w:r>
      <w:r>
        <w:rPr>
          <w:rFonts w:ascii="Arial" w:hAnsi="Arial" w:cs="Arial"/>
          <w:b/>
          <w:sz w:val="21"/>
          <w:szCs w:val="21"/>
        </w:rPr>
        <w:t>perspective</w:t>
      </w:r>
      <w:r w:rsidRPr="00B728C3">
        <w:rPr>
          <w:rFonts w:ascii="Arial" w:hAnsi="Arial" w:cs="Arial"/>
          <w:b/>
          <w:sz w:val="21"/>
          <w:szCs w:val="21"/>
        </w:rPr>
        <w:t xml:space="preserve"> – Simon Galton</w:t>
      </w:r>
    </w:p>
    <w:p w14:paraId="67E0215C" w14:textId="7A365059" w:rsidR="00895F32" w:rsidRDefault="005337D8" w:rsidP="00604C45">
      <w:pPr>
        <w:pStyle w:val="NoSpacing"/>
        <w:numPr>
          <w:ilvl w:val="0"/>
          <w:numId w:val="10"/>
        </w:numPr>
        <w:spacing w:after="60"/>
        <w:rPr>
          <w:rFonts w:ascii="Arial" w:hAnsi="Arial" w:cs="Arial"/>
          <w:sz w:val="21"/>
          <w:szCs w:val="21"/>
        </w:rPr>
      </w:pPr>
      <w:r>
        <w:rPr>
          <w:rFonts w:ascii="Arial" w:hAnsi="Arial" w:cs="Arial"/>
          <w:sz w:val="21"/>
          <w:szCs w:val="21"/>
        </w:rPr>
        <w:t xml:space="preserve">For 40 years local plans have recognised the problem of a lack of infrastructure e.g. access to the M1. This plan turns everything on its head by citing very high housing figures that </w:t>
      </w:r>
      <w:r w:rsidR="00037805">
        <w:rPr>
          <w:rFonts w:ascii="Arial" w:hAnsi="Arial" w:cs="Arial"/>
          <w:sz w:val="21"/>
          <w:szCs w:val="21"/>
        </w:rPr>
        <w:t xml:space="preserve">its authors consider will </w:t>
      </w:r>
      <w:r>
        <w:rPr>
          <w:rFonts w:ascii="Arial" w:hAnsi="Arial" w:cs="Arial"/>
          <w:sz w:val="21"/>
          <w:szCs w:val="21"/>
        </w:rPr>
        <w:t>make the proposed road essential. It is a choice not a strategy. The duty to co-operate means that housing targets have to be shared</w:t>
      </w:r>
      <w:r w:rsidR="00037805">
        <w:rPr>
          <w:rFonts w:ascii="Arial" w:hAnsi="Arial" w:cs="Arial"/>
          <w:sz w:val="21"/>
          <w:szCs w:val="21"/>
        </w:rPr>
        <w:t xml:space="preserve"> around the districts, doubling some in size</w:t>
      </w:r>
      <w:r>
        <w:rPr>
          <w:rFonts w:ascii="Arial" w:hAnsi="Arial" w:cs="Arial"/>
          <w:sz w:val="21"/>
          <w:szCs w:val="21"/>
        </w:rPr>
        <w:t xml:space="preserve">. </w:t>
      </w:r>
    </w:p>
    <w:p w14:paraId="0E55D21D" w14:textId="6A0A72BF" w:rsidR="00B728C3" w:rsidRDefault="005337D8" w:rsidP="00604C45">
      <w:pPr>
        <w:pStyle w:val="NoSpacing"/>
        <w:numPr>
          <w:ilvl w:val="0"/>
          <w:numId w:val="10"/>
        </w:numPr>
        <w:rPr>
          <w:rFonts w:ascii="Arial" w:hAnsi="Arial" w:cs="Arial"/>
          <w:sz w:val="21"/>
          <w:szCs w:val="21"/>
        </w:rPr>
      </w:pPr>
      <w:r>
        <w:rPr>
          <w:rFonts w:ascii="Arial" w:hAnsi="Arial" w:cs="Arial"/>
          <w:sz w:val="21"/>
          <w:szCs w:val="21"/>
        </w:rPr>
        <w:t xml:space="preserve">The Midlands Engine sees the plan as a way to create a bypass for the Birmingham box. However, this is not in the gift </w:t>
      </w:r>
      <w:r w:rsidR="00037805">
        <w:rPr>
          <w:rFonts w:ascii="Arial" w:hAnsi="Arial" w:cs="Arial"/>
          <w:sz w:val="21"/>
          <w:szCs w:val="21"/>
        </w:rPr>
        <w:t xml:space="preserve">of </w:t>
      </w:r>
      <w:r>
        <w:rPr>
          <w:rFonts w:ascii="Arial" w:hAnsi="Arial" w:cs="Arial"/>
          <w:sz w:val="21"/>
          <w:szCs w:val="21"/>
        </w:rPr>
        <w:t xml:space="preserve">either Leicester or Leicestershire councils. A new road requires Government approval and funding. Therefore, the proposed Eastern bypass </w:t>
      </w:r>
      <w:r w:rsidR="00037805">
        <w:rPr>
          <w:rFonts w:ascii="Arial" w:hAnsi="Arial" w:cs="Arial"/>
          <w:sz w:val="21"/>
          <w:szCs w:val="21"/>
        </w:rPr>
        <w:t xml:space="preserve">would </w:t>
      </w:r>
      <w:r>
        <w:rPr>
          <w:rFonts w:ascii="Arial" w:hAnsi="Arial" w:cs="Arial"/>
          <w:sz w:val="21"/>
          <w:szCs w:val="21"/>
        </w:rPr>
        <w:t>have to compete with other proposed schemes across the UK</w:t>
      </w:r>
      <w:r w:rsidR="00037805">
        <w:rPr>
          <w:rFonts w:ascii="Arial" w:hAnsi="Arial" w:cs="Arial"/>
          <w:sz w:val="21"/>
          <w:szCs w:val="21"/>
        </w:rPr>
        <w:t>, and might lose. If so, the area could end up with the higher housing figures but not the road.</w:t>
      </w:r>
    </w:p>
    <w:p w14:paraId="2DE0F91B" w14:textId="4AB31960" w:rsidR="00037805" w:rsidRPr="00426DCB" w:rsidRDefault="00037805" w:rsidP="002B785F">
      <w:pPr>
        <w:pStyle w:val="NoSpacing"/>
        <w:rPr>
          <w:rFonts w:ascii="Arial" w:hAnsi="Arial" w:cs="Arial"/>
          <w:sz w:val="6"/>
          <w:szCs w:val="6"/>
        </w:rPr>
      </w:pPr>
    </w:p>
    <w:p w14:paraId="53E15A1B" w14:textId="58B98887" w:rsidR="00037805" w:rsidRPr="00037805" w:rsidRDefault="007A3580" w:rsidP="00037805">
      <w:pPr>
        <w:pStyle w:val="NoSpacing"/>
        <w:spacing w:after="60"/>
        <w:rPr>
          <w:rFonts w:ascii="Arial" w:hAnsi="Arial" w:cs="Arial"/>
          <w:b/>
          <w:sz w:val="21"/>
          <w:szCs w:val="21"/>
        </w:rPr>
      </w:pPr>
      <w:r>
        <w:rPr>
          <w:rFonts w:ascii="Arial" w:hAnsi="Arial" w:cs="Arial"/>
          <w:b/>
          <w:sz w:val="21"/>
          <w:szCs w:val="21"/>
        </w:rPr>
        <w:t>Poin</w:t>
      </w:r>
      <w:r w:rsidR="00651D2E">
        <w:rPr>
          <w:rFonts w:ascii="Arial" w:hAnsi="Arial" w:cs="Arial"/>
          <w:b/>
          <w:sz w:val="21"/>
          <w:szCs w:val="21"/>
        </w:rPr>
        <w:t>ts from the floor</w:t>
      </w:r>
    </w:p>
    <w:p w14:paraId="63B53014" w14:textId="7A24BFE5" w:rsidR="00037805" w:rsidRDefault="007A3580" w:rsidP="00604C45">
      <w:pPr>
        <w:pStyle w:val="NoSpacing"/>
        <w:numPr>
          <w:ilvl w:val="0"/>
          <w:numId w:val="10"/>
        </w:numPr>
        <w:spacing w:after="60"/>
        <w:rPr>
          <w:rFonts w:ascii="Arial" w:hAnsi="Arial" w:cs="Arial"/>
          <w:sz w:val="21"/>
          <w:szCs w:val="21"/>
        </w:rPr>
      </w:pPr>
      <w:r>
        <w:rPr>
          <w:rFonts w:ascii="Arial" w:hAnsi="Arial" w:cs="Arial"/>
          <w:sz w:val="21"/>
          <w:szCs w:val="21"/>
        </w:rPr>
        <w:t>The proposed road route is not clear</w:t>
      </w:r>
    </w:p>
    <w:p w14:paraId="6EE2AF72" w14:textId="7401ADEE" w:rsidR="007A3580" w:rsidRDefault="007A3580" w:rsidP="00604C45">
      <w:pPr>
        <w:pStyle w:val="NoSpacing"/>
        <w:numPr>
          <w:ilvl w:val="0"/>
          <w:numId w:val="10"/>
        </w:numPr>
        <w:spacing w:after="60"/>
        <w:rPr>
          <w:rFonts w:ascii="Arial" w:hAnsi="Arial" w:cs="Arial"/>
          <w:sz w:val="21"/>
          <w:szCs w:val="21"/>
        </w:rPr>
      </w:pPr>
      <w:r>
        <w:rPr>
          <w:rFonts w:ascii="Arial" w:hAnsi="Arial" w:cs="Arial"/>
          <w:sz w:val="21"/>
          <w:szCs w:val="21"/>
        </w:rPr>
        <w:t>Its technical status is not clear – will it be a true expressway with local roads crossing under or over it; how many lanes will it have; will there be any real benefits from it to balance costs; who will gain from it; will congestion reduce or increase – there is no evidence that a new route does anything other than generate more journeys, more traffic, more congestion down the line.</w:t>
      </w:r>
    </w:p>
    <w:p w14:paraId="1724187B" w14:textId="13AAC180" w:rsidR="007A3580" w:rsidRDefault="007A3580" w:rsidP="00604C45">
      <w:pPr>
        <w:pStyle w:val="NoSpacing"/>
        <w:numPr>
          <w:ilvl w:val="0"/>
          <w:numId w:val="10"/>
        </w:numPr>
        <w:spacing w:after="60"/>
        <w:rPr>
          <w:rFonts w:ascii="Arial" w:hAnsi="Arial" w:cs="Arial"/>
          <w:sz w:val="21"/>
          <w:szCs w:val="21"/>
        </w:rPr>
      </w:pPr>
      <w:r>
        <w:rPr>
          <w:rFonts w:ascii="Arial" w:hAnsi="Arial" w:cs="Arial"/>
          <w:sz w:val="21"/>
          <w:szCs w:val="21"/>
        </w:rPr>
        <w:t xml:space="preserve">Pressure is from the city, which doesn’t want the housing but the </w:t>
      </w:r>
      <w:r w:rsidR="00604C45">
        <w:rPr>
          <w:rFonts w:ascii="Arial" w:hAnsi="Arial" w:cs="Arial"/>
          <w:sz w:val="21"/>
          <w:szCs w:val="21"/>
        </w:rPr>
        <w:t xml:space="preserve">commercial </w:t>
      </w:r>
      <w:r>
        <w:rPr>
          <w:rFonts w:ascii="Arial" w:hAnsi="Arial" w:cs="Arial"/>
          <w:sz w:val="21"/>
          <w:szCs w:val="21"/>
        </w:rPr>
        <w:t xml:space="preserve">business </w:t>
      </w:r>
      <w:r w:rsidR="00604C45">
        <w:rPr>
          <w:rFonts w:ascii="Arial" w:hAnsi="Arial" w:cs="Arial"/>
          <w:sz w:val="21"/>
          <w:szCs w:val="21"/>
        </w:rPr>
        <w:t xml:space="preserve">generated by </w:t>
      </w:r>
      <w:r>
        <w:rPr>
          <w:rFonts w:ascii="Arial" w:hAnsi="Arial" w:cs="Arial"/>
          <w:sz w:val="21"/>
          <w:szCs w:val="21"/>
        </w:rPr>
        <w:t>the road.</w:t>
      </w:r>
    </w:p>
    <w:p w14:paraId="18C5FBE2" w14:textId="3E8A0C10" w:rsidR="007A3580" w:rsidRDefault="007A3580" w:rsidP="00604C45">
      <w:pPr>
        <w:pStyle w:val="NoSpacing"/>
        <w:numPr>
          <w:ilvl w:val="0"/>
          <w:numId w:val="10"/>
        </w:numPr>
        <w:spacing w:after="60"/>
        <w:rPr>
          <w:rFonts w:ascii="Arial" w:hAnsi="Arial" w:cs="Arial"/>
          <w:sz w:val="21"/>
          <w:szCs w:val="21"/>
        </w:rPr>
      </w:pPr>
      <w:r>
        <w:rPr>
          <w:rFonts w:ascii="Arial" w:hAnsi="Arial" w:cs="Arial"/>
          <w:sz w:val="21"/>
          <w:szCs w:val="21"/>
        </w:rPr>
        <w:t>How likely is it that the plan will be supported by all of the district councils e.g. if one uses its veto?</w:t>
      </w:r>
    </w:p>
    <w:p w14:paraId="38B73B43" w14:textId="4C1985A3" w:rsidR="007A3580" w:rsidRDefault="007A3580" w:rsidP="00604C45">
      <w:pPr>
        <w:pStyle w:val="NoSpacing"/>
        <w:numPr>
          <w:ilvl w:val="0"/>
          <w:numId w:val="10"/>
        </w:numPr>
        <w:spacing w:after="60"/>
        <w:rPr>
          <w:rFonts w:ascii="Arial" w:hAnsi="Arial" w:cs="Arial"/>
          <w:sz w:val="21"/>
          <w:szCs w:val="21"/>
        </w:rPr>
      </w:pPr>
      <w:r>
        <w:rPr>
          <w:rFonts w:ascii="Arial" w:hAnsi="Arial" w:cs="Arial"/>
          <w:sz w:val="21"/>
          <w:szCs w:val="21"/>
        </w:rPr>
        <w:t>City development includes e.g. student housing blocks that lie empty – why was the money spent on these?</w:t>
      </w:r>
    </w:p>
    <w:p w14:paraId="0A289DFA" w14:textId="6CE75311" w:rsidR="00604C45" w:rsidRDefault="00604C45" w:rsidP="00604C45">
      <w:pPr>
        <w:pStyle w:val="NoSpacing"/>
        <w:numPr>
          <w:ilvl w:val="0"/>
          <w:numId w:val="10"/>
        </w:numPr>
        <w:spacing w:after="60"/>
        <w:rPr>
          <w:rFonts w:ascii="Arial" w:hAnsi="Arial" w:cs="Arial"/>
          <w:sz w:val="21"/>
          <w:szCs w:val="21"/>
        </w:rPr>
      </w:pPr>
      <w:r>
        <w:rPr>
          <w:rFonts w:ascii="Arial" w:hAnsi="Arial" w:cs="Arial"/>
          <w:sz w:val="21"/>
          <w:szCs w:val="21"/>
        </w:rPr>
        <w:t>Paradox is that some districts are keen to have the road so they can grow, whilst others would prefer not to have the road because of its impact on the countryside.</w:t>
      </w:r>
    </w:p>
    <w:p w14:paraId="016AA24C" w14:textId="21326094" w:rsidR="00604C45" w:rsidRDefault="00604C45" w:rsidP="00604C45">
      <w:pPr>
        <w:pStyle w:val="NoSpacing"/>
        <w:numPr>
          <w:ilvl w:val="0"/>
          <w:numId w:val="10"/>
        </w:numPr>
        <w:spacing w:after="60"/>
        <w:rPr>
          <w:rFonts w:ascii="Arial" w:hAnsi="Arial" w:cs="Arial"/>
          <w:sz w:val="21"/>
          <w:szCs w:val="21"/>
        </w:rPr>
      </w:pPr>
      <w:r>
        <w:rPr>
          <w:rFonts w:ascii="Arial" w:hAnsi="Arial" w:cs="Arial"/>
          <w:sz w:val="21"/>
          <w:szCs w:val="21"/>
        </w:rPr>
        <w:t>Is there another opportunity to be consulted when the missing documents are made available?</w:t>
      </w:r>
    </w:p>
    <w:sectPr w:rsidR="00604C45" w:rsidSect="00BB09CC">
      <w:footerReference w:type="default" r:id="rId15"/>
      <w:pgSz w:w="11906" w:h="16838" w:code="9"/>
      <w:pgMar w:top="1440" w:right="1440" w:bottom="1440" w:left="1440" w:header="70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C2C9F" w14:textId="77777777" w:rsidR="00CF5301" w:rsidRDefault="00CF5301" w:rsidP="00D93BA8">
      <w:pPr>
        <w:spacing w:after="0" w:line="240" w:lineRule="auto"/>
      </w:pPr>
      <w:r>
        <w:separator/>
      </w:r>
    </w:p>
  </w:endnote>
  <w:endnote w:type="continuationSeparator" w:id="0">
    <w:p w14:paraId="348815BD" w14:textId="77777777" w:rsidR="00CF5301" w:rsidRDefault="00CF5301" w:rsidP="00D9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095798"/>
      <w:docPartObj>
        <w:docPartGallery w:val="Page Numbers (Bottom of Page)"/>
        <w:docPartUnique/>
      </w:docPartObj>
    </w:sdtPr>
    <w:sdtEndPr>
      <w:rPr>
        <w:noProof/>
      </w:rPr>
    </w:sdtEndPr>
    <w:sdtContent>
      <w:p w14:paraId="60367D26" w14:textId="6E928D27" w:rsidR="00651D2E" w:rsidRDefault="00651D2E">
        <w:pPr>
          <w:pStyle w:val="Footer"/>
          <w:jc w:val="center"/>
        </w:pPr>
        <w:r>
          <w:fldChar w:fldCharType="begin"/>
        </w:r>
        <w:r>
          <w:instrText xml:space="preserve"> PAGE   \* MERGEFORMAT </w:instrText>
        </w:r>
        <w:r>
          <w:fldChar w:fldCharType="separate"/>
        </w:r>
        <w:r w:rsidR="00BB09C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4A60" w14:textId="77777777" w:rsidR="00CF5301" w:rsidRDefault="00CF5301" w:rsidP="00D93BA8">
      <w:pPr>
        <w:spacing w:after="0" w:line="240" w:lineRule="auto"/>
      </w:pPr>
      <w:r>
        <w:separator/>
      </w:r>
    </w:p>
  </w:footnote>
  <w:footnote w:type="continuationSeparator" w:id="0">
    <w:p w14:paraId="3219B625" w14:textId="77777777" w:rsidR="00CF5301" w:rsidRDefault="00CF5301" w:rsidP="00D93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17F"/>
    <w:multiLevelType w:val="hybridMultilevel"/>
    <w:tmpl w:val="CA1AECA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7224BED"/>
    <w:multiLevelType w:val="hybridMultilevel"/>
    <w:tmpl w:val="921A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E0C82"/>
    <w:multiLevelType w:val="hybridMultilevel"/>
    <w:tmpl w:val="66A65E48"/>
    <w:lvl w:ilvl="0" w:tplc="F1141AC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83EAB"/>
    <w:multiLevelType w:val="hybridMultilevel"/>
    <w:tmpl w:val="F0AA3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E5072"/>
    <w:multiLevelType w:val="hybridMultilevel"/>
    <w:tmpl w:val="B83ED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D87244"/>
    <w:multiLevelType w:val="hybridMultilevel"/>
    <w:tmpl w:val="CDD4E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724E5"/>
    <w:multiLevelType w:val="hybridMultilevel"/>
    <w:tmpl w:val="3536A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F055E"/>
    <w:multiLevelType w:val="hybridMultilevel"/>
    <w:tmpl w:val="F7980AB2"/>
    <w:lvl w:ilvl="0" w:tplc="F46434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16A84"/>
    <w:multiLevelType w:val="hybridMultilevel"/>
    <w:tmpl w:val="29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919CF"/>
    <w:multiLevelType w:val="hybridMultilevel"/>
    <w:tmpl w:val="B42A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6"/>
  </w:num>
  <w:num w:numId="6">
    <w:abstractNumId w:val="1"/>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2D"/>
    <w:rsid w:val="00014F88"/>
    <w:rsid w:val="0002041A"/>
    <w:rsid w:val="00037805"/>
    <w:rsid w:val="0010291B"/>
    <w:rsid w:val="00104730"/>
    <w:rsid w:val="00180B4E"/>
    <w:rsid w:val="001B6146"/>
    <w:rsid w:val="0020790A"/>
    <w:rsid w:val="00232738"/>
    <w:rsid w:val="002B785F"/>
    <w:rsid w:val="002F1B00"/>
    <w:rsid w:val="002F40C7"/>
    <w:rsid w:val="00313609"/>
    <w:rsid w:val="00324B69"/>
    <w:rsid w:val="00361224"/>
    <w:rsid w:val="003B3586"/>
    <w:rsid w:val="003E3319"/>
    <w:rsid w:val="003F771D"/>
    <w:rsid w:val="00426DCB"/>
    <w:rsid w:val="004D11A4"/>
    <w:rsid w:val="00524DAF"/>
    <w:rsid w:val="005337D8"/>
    <w:rsid w:val="005F12FA"/>
    <w:rsid w:val="00604C45"/>
    <w:rsid w:val="00651D2E"/>
    <w:rsid w:val="006B236A"/>
    <w:rsid w:val="007A3580"/>
    <w:rsid w:val="00851CC9"/>
    <w:rsid w:val="00895F32"/>
    <w:rsid w:val="008C08C2"/>
    <w:rsid w:val="00910CE8"/>
    <w:rsid w:val="00910D62"/>
    <w:rsid w:val="009948B0"/>
    <w:rsid w:val="00A633EA"/>
    <w:rsid w:val="00A72516"/>
    <w:rsid w:val="00B0752D"/>
    <w:rsid w:val="00B53A85"/>
    <w:rsid w:val="00B728C3"/>
    <w:rsid w:val="00B92495"/>
    <w:rsid w:val="00BB09CC"/>
    <w:rsid w:val="00BC5885"/>
    <w:rsid w:val="00C809D2"/>
    <w:rsid w:val="00CB6DBF"/>
    <w:rsid w:val="00CF5301"/>
    <w:rsid w:val="00D9033F"/>
    <w:rsid w:val="00D93BA8"/>
    <w:rsid w:val="00E91B08"/>
    <w:rsid w:val="00EB3943"/>
    <w:rsid w:val="00EE2C72"/>
    <w:rsid w:val="00FB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A912B"/>
  <w15:chartTrackingRefBased/>
  <w15:docId w15:val="{464F2CFE-103E-466E-9D9B-24C193ED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CC9"/>
    <w:pPr>
      <w:spacing w:after="0" w:line="240" w:lineRule="auto"/>
    </w:pPr>
  </w:style>
  <w:style w:type="character" w:styleId="Hyperlink">
    <w:name w:val="Hyperlink"/>
    <w:basedOn w:val="DefaultParagraphFont"/>
    <w:uiPriority w:val="99"/>
    <w:unhideWhenUsed/>
    <w:rsid w:val="0010291B"/>
    <w:rPr>
      <w:color w:val="0563C1" w:themeColor="hyperlink"/>
      <w:u w:val="single"/>
    </w:rPr>
  </w:style>
  <w:style w:type="character" w:styleId="UnresolvedMention">
    <w:name w:val="Unresolved Mention"/>
    <w:basedOn w:val="DefaultParagraphFont"/>
    <w:uiPriority w:val="99"/>
    <w:semiHidden/>
    <w:unhideWhenUsed/>
    <w:rsid w:val="0010291B"/>
    <w:rPr>
      <w:color w:val="808080"/>
      <w:shd w:val="clear" w:color="auto" w:fill="E6E6E6"/>
    </w:rPr>
  </w:style>
  <w:style w:type="paragraph" w:styleId="ListParagraph">
    <w:name w:val="List Paragraph"/>
    <w:basedOn w:val="Normal"/>
    <w:uiPriority w:val="34"/>
    <w:qFormat/>
    <w:rsid w:val="002B785F"/>
    <w:pPr>
      <w:ind w:left="720"/>
      <w:contextualSpacing/>
    </w:pPr>
  </w:style>
  <w:style w:type="character" w:styleId="FollowedHyperlink">
    <w:name w:val="FollowedHyperlink"/>
    <w:basedOn w:val="DefaultParagraphFont"/>
    <w:uiPriority w:val="99"/>
    <w:semiHidden/>
    <w:unhideWhenUsed/>
    <w:rsid w:val="005F12FA"/>
    <w:rPr>
      <w:color w:val="954F72" w:themeColor="followedHyperlink"/>
      <w:u w:val="single"/>
    </w:rPr>
  </w:style>
  <w:style w:type="paragraph" w:styleId="Header">
    <w:name w:val="header"/>
    <w:basedOn w:val="Normal"/>
    <w:link w:val="HeaderChar"/>
    <w:uiPriority w:val="99"/>
    <w:unhideWhenUsed/>
    <w:rsid w:val="00D9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BA8"/>
  </w:style>
  <w:style w:type="paragraph" w:styleId="Footer">
    <w:name w:val="footer"/>
    <w:basedOn w:val="Normal"/>
    <w:link w:val="FooterChar"/>
    <w:uiPriority w:val="99"/>
    <w:unhideWhenUsed/>
    <w:rsid w:val="00D9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BA8"/>
  </w:style>
  <w:style w:type="paragraph" w:styleId="BalloonText">
    <w:name w:val="Balloon Text"/>
    <w:basedOn w:val="Normal"/>
    <w:link w:val="BalloonTextChar"/>
    <w:uiPriority w:val="99"/>
    <w:semiHidden/>
    <w:unhideWhenUsed/>
    <w:rsid w:val="002F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releicestershire.org.uk/" TargetMode="External"/><Relationship Id="rId13" Type="http://schemas.openxmlformats.org/officeDocument/2006/relationships/hyperlink" Target="https://www.llep.org.uk/about-us/governance-of-the-ll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rategic.growthplan@leic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strategicgrowthplan.org.uk/the-plan/stage-two/how-to-com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lstrategicgrowthplan.org.uk/the-plan/stage-two/draft-plan/consultation-events/" TargetMode="External"/><Relationship Id="rId4" Type="http://schemas.openxmlformats.org/officeDocument/2006/relationships/settings" Target="settings.xml"/><Relationship Id="rId9" Type="http://schemas.openxmlformats.org/officeDocument/2006/relationships/hyperlink" Target="http://www.llstrategicgrowthplan.org.uk/the-plan/stage-two/draft-plan/" TargetMode="External"/><Relationship Id="rId14" Type="http://schemas.openxmlformats.org/officeDocument/2006/relationships/hyperlink" Target="https://www.gov.uk/government/publications/25-year-environ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8250-4718-424C-BE37-79B15375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Irving</dc:creator>
  <cp:keywords/>
  <dc:description/>
  <cp:lastModifiedBy>Jean Prince</cp:lastModifiedBy>
  <cp:revision>2</cp:revision>
  <cp:lastPrinted>2018-02-24T08:35:00Z</cp:lastPrinted>
  <dcterms:created xsi:type="dcterms:W3CDTF">2020-11-20T13:24:00Z</dcterms:created>
  <dcterms:modified xsi:type="dcterms:W3CDTF">2020-11-20T13:24:00Z</dcterms:modified>
</cp:coreProperties>
</file>